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CCE72" w14:textId="4A3419C4" w:rsidR="006F1E5E" w:rsidRDefault="008D6010" w:rsidP="005C561F">
      <w:pPr>
        <w:pStyle w:val="Naslov2"/>
        <w:rPr>
          <w:rFonts w:ascii="Arial" w:hAnsi="Arial" w:cs="Arial"/>
          <w:color w:val="auto"/>
          <w:sz w:val="28"/>
          <w:szCs w:val="28"/>
          <w:u w:val="single"/>
        </w:rPr>
      </w:pPr>
      <w:bookmarkStart w:id="0" w:name="_Toc90259046"/>
      <w:r>
        <w:rPr>
          <w:noProof/>
        </w:rPr>
        <w:drawing>
          <wp:inline distT="0" distB="0" distL="0" distR="0" wp14:anchorId="4BCD4008" wp14:editId="6DBB71D7">
            <wp:extent cx="5760720" cy="1065451"/>
            <wp:effectExtent l="0" t="0" r="0" b="1905"/>
            <wp:docPr id="2" name="Slika 2" descr="Slika na kojoj se prikazuje tekst, Font, logotip, simb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Font, logotip, simbol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CAE06" w14:textId="39E6FE6D" w:rsidR="00520AB7" w:rsidRDefault="00520AB7" w:rsidP="00520AB7">
      <w:pPr>
        <w:rPr>
          <w:rFonts w:ascii="Calibri" w:hAnsi="Calibri" w:cs="Calibri"/>
        </w:rPr>
      </w:pPr>
      <w:r>
        <w:rPr>
          <w:rFonts w:ascii="Calibri" w:hAnsi="Calibri" w:cs="Calibri"/>
        </w:rPr>
        <w:t>KLASA: 400-02/2</w:t>
      </w:r>
      <w:r w:rsidR="0016622E">
        <w:rPr>
          <w:rFonts w:ascii="Calibri" w:hAnsi="Calibri" w:cs="Calibri"/>
        </w:rPr>
        <w:t>3</w:t>
      </w:r>
      <w:r>
        <w:rPr>
          <w:rFonts w:ascii="Calibri" w:hAnsi="Calibri" w:cs="Calibri"/>
        </w:rPr>
        <w:t>-02/01</w:t>
      </w:r>
    </w:p>
    <w:p w14:paraId="62CCE23C" w14:textId="2253C811" w:rsidR="00520AB7" w:rsidRPr="00F02986" w:rsidRDefault="00520AB7" w:rsidP="00520AB7">
      <w:pPr>
        <w:rPr>
          <w:rFonts w:ascii="Calibri" w:hAnsi="Calibri" w:cs="Calibri"/>
        </w:rPr>
      </w:pPr>
      <w:r w:rsidRPr="0007463B">
        <w:rPr>
          <w:rFonts w:ascii="Calibri" w:hAnsi="Calibri" w:cs="Calibri"/>
        </w:rPr>
        <w:t>URBROJ: 2213/33</w:t>
      </w:r>
      <w:r>
        <w:rPr>
          <w:rFonts w:ascii="Calibri" w:hAnsi="Calibri" w:cs="Calibri"/>
        </w:rPr>
        <w:t>-</w:t>
      </w:r>
      <w:r w:rsidRPr="0007463B">
        <w:rPr>
          <w:rFonts w:ascii="Calibri" w:hAnsi="Calibri" w:cs="Calibri"/>
        </w:rPr>
        <w:t>1-</w:t>
      </w:r>
      <w:r>
        <w:rPr>
          <w:rFonts w:ascii="Calibri" w:hAnsi="Calibri" w:cs="Calibri"/>
        </w:rPr>
        <w:t>2</w:t>
      </w:r>
      <w:r w:rsidR="0016622E">
        <w:rPr>
          <w:rFonts w:ascii="Calibri" w:hAnsi="Calibri" w:cs="Calibri"/>
        </w:rPr>
        <w:t>3</w:t>
      </w:r>
      <w:r w:rsidRPr="0007463B">
        <w:rPr>
          <w:rFonts w:ascii="Calibri" w:hAnsi="Calibri" w:cs="Calibri"/>
        </w:rPr>
        <w:t>-</w:t>
      </w:r>
      <w:r w:rsidR="00B416C8">
        <w:rPr>
          <w:rFonts w:ascii="Calibri" w:hAnsi="Calibri" w:cs="Calibri"/>
        </w:rPr>
        <w:t>11</w:t>
      </w:r>
    </w:p>
    <w:p w14:paraId="691011A1" w14:textId="77777777" w:rsidR="00520AB7" w:rsidRPr="00F02986" w:rsidRDefault="00520AB7" w:rsidP="00520AB7">
      <w:pPr>
        <w:rPr>
          <w:rFonts w:ascii="Calibri" w:hAnsi="Calibri" w:cs="Calibri"/>
        </w:rPr>
      </w:pPr>
      <w:r w:rsidRPr="00F02986">
        <w:rPr>
          <w:rFonts w:ascii="Calibri" w:hAnsi="Calibri" w:cs="Calibri"/>
        </w:rPr>
        <w:t xml:space="preserve">Mali Lošinj: </w:t>
      </w:r>
      <w:r>
        <w:rPr>
          <w:rFonts w:ascii="Calibri" w:hAnsi="Calibri" w:cs="Calibri"/>
        </w:rPr>
        <w:t>05.10.2023.</w:t>
      </w:r>
    </w:p>
    <w:p w14:paraId="288134AB" w14:textId="77777777" w:rsidR="00520AB7" w:rsidRPr="00F02986" w:rsidRDefault="00520AB7" w:rsidP="00520AB7">
      <w:pPr>
        <w:rPr>
          <w:rFonts w:ascii="Calibri" w:hAnsi="Calibri" w:cs="Calibri"/>
        </w:rPr>
      </w:pPr>
    </w:p>
    <w:p w14:paraId="7FCE3C2A" w14:textId="77777777" w:rsidR="00520AB7" w:rsidRPr="00F02986" w:rsidRDefault="00520AB7" w:rsidP="00520AB7">
      <w:pPr>
        <w:rPr>
          <w:rFonts w:ascii="Calibri" w:hAnsi="Calibri" w:cs="Calibri"/>
        </w:rPr>
      </w:pPr>
    </w:p>
    <w:p w14:paraId="25E7125E" w14:textId="77777777" w:rsidR="00520AB7" w:rsidRPr="00F02986" w:rsidRDefault="00520AB7" w:rsidP="00520AB7">
      <w:pPr>
        <w:rPr>
          <w:rFonts w:ascii="Calibri" w:hAnsi="Calibri" w:cs="Calibri"/>
        </w:rPr>
      </w:pPr>
    </w:p>
    <w:p w14:paraId="2CB86469" w14:textId="77777777" w:rsidR="00520AB7" w:rsidRPr="00F02986" w:rsidRDefault="00520AB7" w:rsidP="00520AB7">
      <w:pPr>
        <w:ind w:left="4500"/>
        <w:jc w:val="center"/>
        <w:rPr>
          <w:rFonts w:ascii="Calibri" w:hAnsi="Calibri" w:cs="Calibri"/>
          <w:b/>
        </w:rPr>
      </w:pPr>
      <w:r w:rsidRPr="00F02986">
        <w:rPr>
          <w:rFonts w:ascii="Calibri" w:hAnsi="Calibri" w:cs="Calibri"/>
          <w:b/>
        </w:rPr>
        <w:t>REPUBLIKA HRVATSKA</w:t>
      </w:r>
    </w:p>
    <w:p w14:paraId="38F0D5D4" w14:textId="77777777" w:rsidR="00520AB7" w:rsidRPr="00F02986" w:rsidRDefault="00520AB7" w:rsidP="00520AB7">
      <w:pPr>
        <w:ind w:left="4500"/>
        <w:jc w:val="center"/>
        <w:rPr>
          <w:rFonts w:ascii="Calibri" w:hAnsi="Calibri" w:cs="Calibri"/>
          <w:b/>
        </w:rPr>
      </w:pPr>
      <w:r w:rsidRPr="00F02986">
        <w:rPr>
          <w:rFonts w:ascii="Calibri" w:hAnsi="Calibri" w:cs="Calibri"/>
          <w:b/>
        </w:rPr>
        <w:t xml:space="preserve">PRIMORSKO-GORANSKA ŽUPANIJA </w:t>
      </w:r>
    </w:p>
    <w:p w14:paraId="0A47FD03" w14:textId="77777777" w:rsidR="00520AB7" w:rsidRPr="00F02986" w:rsidRDefault="00520AB7" w:rsidP="00520AB7">
      <w:pPr>
        <w:ind w:left="4500"/>
        <w:jc w:val="center"/>
        <w:rPr>
          <w:rFonts w:ascii="Calibri" w:hAnsi="Calibri" w:cs="Calibri"/>
          <w:b/>
        </w:rPr>
      </w:pPr>
      <w:r w:rsidRPr="00F02986">
        <w:rPr>
          <w:rFonts w:ascii="Calibri" w:hAnsi="Calibri" w:cs="Calibri"/>
          <w:b/>
        </w:rPr>
        <w:t>GRAD MALI LOŠINJ</w:t>
      </w:r>
    </w:p>
    <w:p w14:paraId="06C20B26" w14:textId="77777777" w:rsidR="00520AB7" w:rsidRDefault="00520AB7" w:rsidP="00520AB7">
      <w:pPr>
        <w:ind w:left="450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Jedinstveni upravni odjel</w:t>
      </w:r>
    </w:p>
    <w:p w14:paraId="5D3266FA" w14:textId="77777777" w:rsidR="00520AB7" w:rsidRPr="00F02986" w:rsidRDefault="00520AB7" w:rsidP="00520AB7">
      <w:pPr>
        <w:ind w:left="4500"/>
        <w:jc w:val="center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pododjel</w:t>
      </w:r>
      <w:proofErr w:type="spellEnd"/>
      <w:r>
        <w:rPr>
          <w:rFonts w:ascii="Calibri" w:hAnsi="Calibri" w:cs="Calibri"/>
          <w:b/>
        </w:rPr>
        <w:t xml:space="preserve"> za financije</w:t>
      </w:r>
    </w:p>
    <w:p w14:paraId="71A56B2B" w14:textId="77777777" w:rsidR="00520AB7" w:rsidRPr="00F02986" w:rsidRDefault="00520AB7" w:rsidP="00520AB7">
      <w:pPr>
        <w:ind w:firstLine="708"/>
        <w:rPr>
          <w:rFonts w:ascii="Calibri" w:hAnsi="Calibri" w:cs="Calibri"/>
        </w:rPr>
      </w:pPr>
    </w:p>
    <w:p w14:paraId="720D5577" w14:textId="77777777" w:rsidR="00520AB7" w:rsidRPr="00F02986" w:rsidRDefault="00520AB7" w:rsidP="00520AB7">
      <w:pPr>
        <w:ind w:firstLine="708"/>
        <w:rPr>
          <w:rFonts w:ascii="Calibri" w:hAnsi="Calibri" w:cs="Calibri"/>
        </w:rPr>
      </w:pPr>
    </w:p>
    <w:p w14:paraId="0494B863" w14:textId="77777777" w:rsidR="00520AB7" w:rsidRPr="00F02986" w:rsidRDefault="00520AB7" w:rsidP="00520AB7">
      <w:pPr>
        <w:rPr>
          <w:rFonts w:ascii="Calibri" w:hAnsi="Calibri" w:cs="Calibri"/>
        </w:rPr>
      </w:pPr>
    </w:p>
    <w:p w14:paraId="58724EB5" w14:textId="77777777" w:rsidR="00520AB7" w:rsidRPr="00F02986" w:rsidRDefault="00520AB7" w:rsidP="00520AB7">
      <w:pPr>
        <w:rPr>
          <w:rFonts w:ascii="Calibri" w:hAnsi="Calibri" w:cs="Calibri"/>
        </w:rPr>
      </w:pPr>
    </w:p>
    <w:p w14:paraId="34425E0E" w14:textId="77777777" w:rsidR="00520AB7" w:rsidRPr="00F02986" w:rsidRDefault="00520AB7" w:rsidP="00520AB7">
      <w:pPr>
        <w:rPr>
          <w:rFonts w:ascii="Calibri" w:hAnsi="Calibri" w:cs="Calibri"/>
        </w:rPr>
      </w:pPr>
    </w:p>
    <w:p w14:paraId="711F12EE" w14:textId="77777777" w:rsidR="00520AB7" w:rsidRPr="00F02986" w:rsidRDefault="00520AB7" w:rsidP="00520AB7">
      <w:pPr>
        <w:rPr>
          <w:rFonts w:ascii="Calibri" w:hAnsi="Calibri" w:cs="Calibri"/>
        </w:rPr>
      </w:pPr>
    </w:p>
    <w:p w14:paraId="5026181D" w14:textId="78A906B0" w:rsidR="00520AB7" w:rsidRDefault="00B64744" w:rsidP="00520AB7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Plan proračuna</w:t>
      </w:r>
      <w:r w:rsidR="00520AB7" w:rsidRPr="00F02986">
        <w:rPr>
          <w:rFonts w:ascii="Calibri" w:hAnsi="Calibri" w:cs="Calibri"/>
          <w:b/>
          <w:sz w:val="44"/>
          <w:szCs w:val="44"/>
        </w:rPr>
        <w:t xml:space="preserve"> za 20</w:t>
      </w:r>
      <w:r w:rsidR="00520AB7">
        <w:rPr>
          <w:rFonts w:ascii="Calibri" w:hAnsi="Calibri" w:cs="Calibri"/>
          <w:b/>
          <w:sz w:val="44"/>
          <w:szCs w:val="44"/>
        </w:rPr>
        <w:t>24</w:t>
      </w:r>
      <w:r w:rsidR="00520AB7" w:rsidRPr="00F02986">
        <w:rPr>
          <w:rFonts w:ascii="Calibri" w:hAnsi="Calibri" w:cs="Calibri"/>
          <w:b/>
          <w:sz w:val="44"/>
          <w:szCs w:val="44"/>
        </w:rPr>
        <w:t xml:space="preserve">. </w:t>
      </w:r>
      <w:r w:rsidR="00520AB7">
        <w:rPr>
          <w:rFonts w:ascii="Calibri" w:hAnsi="Calibri" w:cs="Calibri"/>
          <w:b/>
          <w:sz w:val="44"/>
          <w:szCs w:val="44"/>
        </w:rPr>
        <w:t>g</w:t>
      </w:r>
      <w:r w:rsidR="00520AB7" w:rsidRPr="00F02986">
        <w:rPr>
          <w:rFonts w:ascii="Calibri" w:hAnsi="Calibri" w:cs="Calibri"/>
          <w:b/>
          <w:sz w:val="44"/>
          <w:szCs w:val="44"/>
        </w:rPr>
        <w:t>odinu</w:t>
      </w:r>
    </w:p>
    <w:p w14:paraId="76C58FBF" w14:textId="77777777" w:rsidR="00520AB7" w:rsidRPr="00F02986" w:rsidRDefault="00520AB7" w:rsidP="00520AB7">
      <w:pPr>
        <w:rPr>
          <w:rFonts w:ascii="Calibri" w:hAnsi="Calibri" w:cs="Calibri"/>
        </w:rPr>
      </w:pPr>
    </w:p>
    <w:p w14:paraId="14288973" w14:textId="77777777" w:rsidR="00520AB7" w:rsidRPr="00F02986" w:rsidRDefault="00520AB7" w:rsidP="00520AB7">
      <w:pPr>
        <w:rPr>
          <w:rFonts w:ascii="Calibri" w:hAnsi="Calibri" w:cs="Calibri"/>
        </w:rPr>
      </w:pPr>
    </w:p>
    <w:p w14:paraId="722DCC61" w14:textId="77777777" w:rsidR="00520AB7" w:rsidRDefault="00520AB7" w:rsidP="00520AB7">
      <w:pPr>
        <w:rPr>
          <w:rFonts w:ascii="Calibri" w:hAnsi="Calibri" w:cs="Calibri"/>
        </w:rPr>
      </w:pPr>
    </w:p>
    <w:p w14:paraId="620689A4" w14:textId="77777777" w:rsidR="00520AB7" w:rsidRDefault="00520AB7" w:rsidP="00520AB7">
      <w:pPr>
        <w:rPr>
          <w:rFonts w:ascii="Calibri" w:hAnsi="Calibri" w:cs="Calibri"/>
        </w:rPr>
      </w:pPr>
    </w:p>
    <w:p w14:paraId="2FDB41B4" w14:textId="77777777" w:rsidR="00520AB7" w:rsidRDefault="00520AB7" w:rsidP="00520AB7">
      <w:pPr>
        <w:rPr>
          <w:rFonts w:ascii="Calibri" w:hAnsi="Calibri" w:cs="Calibri"/>
        </w:rPr>
      </w:pPr>
    </w:p>
    <w:p w14:paraId="09746A2A" w14:textId="77777777" w:rsidR="00520AB7" w:rsidRPr="00F02986" w:rsidRDefault="00520AB7" w:rsidP="00520AB7">
      <w:pPr>
        <w:rPr>
          <w:rFonts w:ascii="Calibri" w:hAnsi="Calibri" w:cs="Calibri"/>
        </w:rPr>
      </w:pPr>
    </w:p>
    <w:p w14:paraId="52198394" w14:textId="77777777" w:rsidR="00520AB7" w:rsidRPr="00F02986" w:rsidRDefault="00520AB7" w:rsidP="00520AB7">
      <w:pPr>
        <w:rPr>
          <w:rFonts w:ascii="Calibri" w:hAnsi="Calibri" w:cs="Calibri"/>
        </w:rPr>
      </w:pPr>
    </w:p>
    <w:p w14:paraId="37D9B90E" w14:textId="77777777" w:rsidR="00520AB7" w:rsidRPr="00F02986" w:rsidRDefault="00520AB7" w:rsidP="00520AB7">
      <w:pPr>
        <w:ind w:left="6300" w:firstLine="72"/>
        <w:rPr>
          <w:rFonts w:ascii="Calibri" w:hAnsi="Calibri" w:cs="Calibri"/>
        </w:rPr>
      </w:pPr>
    </w:p>
    <w:p w14:paraId="369D2454" w14:textId="77777777" w:rsidR="00520AB7" w:rsidRPr="00F02986" w:rsidRDefault="00520AB7" w:rsidP="00520AB7">
      <w:pPr>
        <w:rPr>
          <w:rFonts w:ascii="Calibri" w:hAnsi="Calibri" w:cs="Calibri"/>
        </w:rPr>
      </w:pPr>
    </w:p>
    <w:p w14:paraId="458786FA" w14:textId="77777777" w:rsidR="00520AB7" w:rsidRPr="00F02986" w:rsidRDefault="00520AB7" w:rsidP="00520AB7">
      <w:pPr>
        <w:rPr>
          <w:rFonts w:ascii="Calibri" w:hAnsi="Calibri" w:cs="Calibri"/>
        </w:rPr>
      </w:pPr>
      <w:r w:rsidRPr="00F02986">
        <w:rPr>
          <w:rFonts w:ascii="Calibri" w:hAnsi="Calibri" w:cs="Calibri"/>
        </w:rPr>
        <w:t>Dostaviti:</w:t>
      </w:r>
    </w:p>
    <w:p w14:paraId="7B520433" w14:textId="77777777" w:rsidR="00520AB7" w:rsidRPr="00F02986" w:rsidRDefault="00520AB7" w:rsidP="00520AB7">
      <w:pPr>
        <w:widowControl/>
        <w:numPr>
          <w:ilvl w:val="0"/>
          <w:numId w:val="1"/>
        </w:numPr>
        <w:suppressAutoHyphens w:val="0"/>
        <w:rPr>
          <w:rFonts w:ascii="Calibri" w:hAnsi="Calibri" w:cs="Calibri"/>
        </w:rPr>
      </w:pPr>
      <w:r w:rsidRPr="00F02986">
        <w:rPr>
          <w:rFonts w:ascii="Calibri" w:hAnsi="Calibri" w:cs="Calibri"/>
        </w:rPr>
        <w:t>Naslov</w:t>
      </w:r>
    </w:p>
    <w:p w14:paraId="14782180" w14:textId="77777777" w:rsidR="00520AB7" w:rsidRPr="00F02986" w:rsidRDefault="00520AB7" w:rsidP="00520AB7">
      <w:pPr>
        <w:widowControl/>
        <w:numPr>
          <w:ilvl w:val="0"/>
          <w:numId w:val="1"/>
        </w:numPr>
        <w:suppressAutoHyphens w:val="0"/>
        <w:rPr>
          <w:rFonts w:ascii="Calibri" w:hAnsi="Calibri" w:cs="Calibri"/>
        </w:rPr>
      </w:pPr>
      <w:r w:rsidRPr="00F02986">
        <w:rPr>
          <w:rFonts w:ascii="Calibri" w:hAnsi="Calibri" w:cs="Calibri"/>
        </w:rPr>
        <w:t>Pismohrana, ovdje</w:t>
      </w:r>
    </w:p>
    <w:p w14:paraId="646C4893" w14:textId="050B38DC" w:rsidR="00583C9B" w:rsidRPr="006F1E5E" w:rsidRDefault="006F1E5E" w:rsidP="006F1E5E">
      <w:pPr>
        <w:widowControl/>
        <w:suppressAutoHyphens w:val="0"/>
        <w:spacing w:after="200" w:line="276" w:lineRule="auto"/>
        <w:rPr>
          <w:rFonts w:ascii="Arial" w:eastAsiaTheme="majorEastAsia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br w:type="page"/>
      </w:r>
    </w:p>
    <w:p w14:paraId="454B3A7A" w14:textId="452C6B4A" w:rsidR="005C561F" w:rsidRDefault="005C561F" w:rsidP="005C561F">
      <w:pPr>
        <w:pStyle w:val="Naslov2"/>
        <w:rPr>
          <w:rFonts w:ascii="Arial" w:hAnsi="Arial" w:cs="Arial"/>
          <w:color w:val="auto"/>
          <w:sz w:val="28"/>
          <w:szCs w:val="28"/>
          <w:u w:val="single"/>
        </w:rPr>
      </w:pPr>
      <w:r>
        <w:rPr>
          <w:rFonts w:ascii="Arial" w:hAnsi="Arial" w:cs="Arial"/>
          <w:color w:val="auto"/>
          <w:sz w:val="28"/>
          <w:szCs w:val="28"/>
          <w:u w:val="single"/>
        </w:rPr>
        <w:lastRenderedPageBreak/>
        <w:t>A PRIHODI I PRIMICI</w:t>
      </w:r>
      <w:bookmarkEnd w:id="0"/>
      <w:r>
        <w:rPr>
          <w:rFonts w:ascii="Arial" w:hAnsi="Arial" w:cs="Arial"/>
          <w:color w:val="auto"/>
          <w:sz w:val="28"/>
          <w:szCs w:val="28"/>
          <w:u w:val="single"/>
        </w:rPr>
        <w:t xml:space="preserve"> </w:t>
      </w:r>
    </w:p>
    <w:p w14:paraId="454B3A7B" w14:textId="77777777" w:rsidR="005C561F" w:rsidRDefault="005C561F" w:rsidP="005C561F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54B3A7C" w14:textId="77777777" w:rsidR="005C561F" w:rsidRDefault="005C561F" w:rsidP="005C561F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7E3411" w14:textId="28C961B9" w:rsidR="009A1F0C" w:rsidRDefault="005C561F" w:rsidP="005C561F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A1F0C" w:rsidRPr="009A1F0C">
        <w:rPr>
          <w:rFonts w:ascii="Arial" w:hAnsi="Arial" w:cs="Arial"/>
          <w:bCs/>
          <w:color w:val="000000" w:themeColor="text1"/>
          <w:sz w:val="20"/>
          <w:szCs w:val="20"/>
        </w:rPr>
        <w:t xml:space="preserve">Javna vatrogasna postrojba Grada Mali Lošinj nema svojih vlastitih  </w:t>
      </w:r>
      <w:r w:rsidR="00E053EE">
        <w:rPr>
          <w:rFonts w:ascii="Arial" w:hAnsi="Arial" w:cs="Arial"/>
          <w:bCs/>
          <w:color w:val="000000" w:themeColor="text1"/>
          <w:sz w:val="20"/>
          <w:szCs w:val="20"/>
        </w:rPr>
        <w:t>prihoda</w:t>
      </w:r>
      <w:r w:rsidR="00755E45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526253">
        <w:rPr>
          <w:rFonts w:ascii="Arial" w:hAnsi="Arial" w:cs="Arial"/>
          <w:bCs/>
          <w:color w:val="000000" w:themeColor="text1"/>
          <w:sz w:val="20"/>
          <w:szCs w:val="20"/>
        </w:rPr>
        <w:t xml:space="preserve">plan proračuna za 2024. godinu temelji se </w:t>
      </w:r>
      <w:r w:rsidR="00E053EE">
        <w:rPr>
          <w:rFonts w:ascii="Arial" w:hAnsi="Arial" w:cs="Arial"/>
          <w:bCs/>
          <w:color w:val="000000" w:themeColor="text1"/>
          <w:sz w:val="20"/>
          <w:szCs w:val="20"/>
        </w:rPr>
        <w:t xml:space="preserve">na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</w:t>
      </w:r>
      <w:r w:rsidR="00EF79F5">
        <w:rPr>
          <w:rFonts w:ascii="Arial" w:hAnsi="Arial" w:cs="Arial"/>
          <w:bCs/>
          <w:color w:val="000000" w:themeColor="text1"/>
          <w:sz w:val="20"/>
          <w:szCs w:val="20"/>
        </w:rPr>
        <w:t>pomoći od subjekata unutar općeg proračuna.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   </w:t>
      </w:r>
    </w:p>
    <w:p w14:paraId="454B3A7E" w14:textId="77777777" w:rsidR="005C561F" w:rsidRDefault="005C561F" w:rsidP="005C561F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454B3A7F" w14:textId="0B160E67" w:rsidR="005C561F" w:rsidRDefault="005C561F" w:rsidP="005C56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Prijedlogom Proračuna </w:t>
      </w:r>
      <w:r w:rsidR="00E64ECB">
        <w:rPr>
          <w:rFonts w:ascii="Arial" w:hAnsi="Arial" w:cs="Arial"/>
          <w:sz w:val="20"/>
          <w:szCs w:val="20"/>
        </w:rPr>
        <w:t>Javne vatrogasne postrojbe</w:t>
      </w:r>
      <w:r>
        <w:rPr>
          <w:rFonts w:ascii="Arial" w:hAnsi="Arial" w:cs="Arial"/>
          <w:sz w:val="20"/>
          <w:szCs w:val="20"/>
        </w:rPr>
        <w:t xml:space="preserve"> za 202</w:t>
      </w:r>
      <w:r w:rsidR="00AC560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godinu planiraju se primici u iznosu od </w:t>
      </w:r>
      <w:r w:rsidR="002F226C" w:rsidRPr="002F226C">
        <w:rPr>
          <w:rFonts w:ascii="Arial" w:hAnsi="Arial" w:cs="Arial"/>
          <w:b/>
          <w:bCs/>
          <w:sz w:val="20"/>
          <w:szCs w:val="20"/>
        </w:rPr>
        <w:t>1.656.181</w:t>
      </w:r>
      <w:r w:rsidR="002F226C">
        <w:rPr>
          <w:rFonts w:ascii="Arial" w:hAnsi="Arial" w:cs="Arial"/>
          <w:b/>
          <w:bCs/>
          <w:sz w:val="20"/>
          <w:szCs w:val="20"/>
        </w:rPr>
        <w:t xml:space="preserve"> € </w:t>
      </w:r>
      <w:r>
        <w:rPr>
          <w:rFonts w:ascii="Arial" w:hAnsi="Arial" w:cs="Arial"/>
          <w:sz w:val="20"/>
          <w:szCs w:val="20"/>
        </w:rPr>
        <w:t xml:space="preserve">što je više u odnosu na planirane primitke Proračuna </w:t>
      </w:r>
      <w:r w:rsidR="00F93211">
        <w:rPr>
          <w:rFonts w:ascii="Arial" w:hAnsi="Arial" w:cs="Arial"/>
          <w:sz w:val="20"/>
          <w:szCs w:val="20"/>
        </w:rPr>
        <w:t>Javne vatrogasne postrojbe Grada Mali Lo</w:t>
      </w:r>
      <w:r w:rsidR="00AC560A">
        <w:rPr>
          <w:rFonts w:ascii="Arial" w:hAnsi="Arial" w:cs="Arial"/>
          <w:sz w:val="20"/>
          <w:szCs w:val="20"/>
        </w:rPr>
        <w:t>šinj</w:t>
      </w:r>
      <w:r>
        <w:rPr>
          <w:rFonts w:ascii="Arial" w:hAnsi="Arial" w:cs="Arial"/>
          <w:sz w:val="20"/>
          <w:szCs w:val="20"/>
        </w:rPr>
        <w:t xml:space="preserve"> za 202</w:t>
      </w:r>
      <w:r w:rsidR="00AC560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godinu </w:t>
      </w:r>
      <w:r w:rsidR="00254FFE" w:rsidRPr="00254FFE">
        <w:rPr>
          <w:rFonts w:ascii="Arial" w:hAnsi="Arial" w:cs="Arial"/>
          <w:b/>
          <w:bCs/>
          <w:sz w:val="20"/>
          <w:szCs w:val="20"/>
        </w:rPr>
        <w:t>1.470.281 €</w:t>
      </w:r>
      <w:r w:rsidR="00254F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="00135981">
        <w:rPr>
          <w:rFonts w:ascii="Arial" w:hAnsi="Arial" w:cs="Arial"/>
          <w:sz w:val="20"/>
          <w:szCs w:val="20"/>
        </w:rPr>
        <w:t xml:space="preserve"> 12</w:t>
      </w:r>
      <w:r w:rsidR="00814927">
        <w:rPr>
          <w:rFonts w:ascii="Arial" w:hAnsi="Arial" w:cs="Arial"/>
          <w:sz w:val="20"/>
          <w:szCs w:val="20"/>
        </w:rPr>
        <w:t>,64%.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4B3A81" w14:textId="0A4C7DD5" w:rsidR="005C561F" w:rsidRDefault="005C561F" w:rsidP="005C561F">
      <w:pPr>
        <w:jc w:val="both"/>
        <w:rPr>
          <w:rFonts w:ascii="Arial" w:hAnsi="Arial" w:cs="Arial"/>
          <w:sz w:val="20"/>
          <w:szCs w:val="20"/>
        </w:rPr>
      </w:pPr>
    </w:p>
    <w:p w14:paraId="454B3A82" w14:textId="77777777" w:rsidR="005C561F" w:rsidRDefault="005C561F" w:rsidP="005C561F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1" w:name="_Hlk499291142"/>
    </w:p>
    <w:bookmarkEnd w:id="1"/>
    <w:p w14:paraId="454B3A83" w14:textId="5B945DAF" w:rsidR="005C561F" w:rsidRDefault="005C561F" w:rsidP="005C561F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U nastavku se daje pregled primitaka u 202</w:t>
      </w:r>
      <w:r w:rsidR="000F6E77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>. godini, te usporedba sa planom u 202</w:t>
      </w:r>
      <w:r w:rsidR="000F6E77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godini: </w:t>
      </w:r>
    </w:p>
    <w:p w14:paraId="454B3A84" w14:textId="77777777" w:rsidR="005C561F" w:rsidRDefault="005C561F" w:rsidP="005C561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54B3A85" w14:textId="77777777" w:rsidR="005C561F" w:rsidRDefault="005C561F" w:rsidP="005C561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54B3A86" w14:textId="42EF0AAE" w:rsidR="005C561F" w:rsidRDefault="005C561F" w:rsidP="005C561F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Tablica 1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Planirani primici Proračuna </w:t>
      </w:r>
      <w:r w:rsidR="000F6E77">
        <w:rPr>
          <w:rFonts w:ascii="Arial" w:hAnsi="Arial" w:cs="Arial"/>
          <w:b/>
          <w:color w:val="000000" w:themeColor="text1"/>
          <w:sz w:val="20"/>
          <w:szCs w:val="20"/>
        </w:rPr>
        <w:t>Javne vatrogasne postrojbe Grada Mali Lošinj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za 202</w:t>
      </w:r>
      <w:r w:rsidR="000F6E77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454B3A87" w14:textId="77777777" w:rsidR="005C561F" w:rsidRDefault="005C561F" w:rsidP="005C561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103" w:type="dxa"/>
        <w:tblLook w:val="04A0" w:firstRow="1" w:lastRow="0" w:firstColumn="1" w:lastColumn="0" w:noHBand="0" w:noVBand="1"/>
      </w:tblPr>
      <w:tblGrid>
        <w:gridCol w:w="856"/>
        <w:gridCol w:w="5206"/>
        <w:gridCol w:w="1468"/>
        <w:gridCol w:w="1573"/>
      </w:tblGrid>
      <w:tr w:rsidR="00B6537E" w14:paraId="454B3A8E" w14:textId="77777777" w:rsidTr="00B6537E">
        <w:trPr>
          <w:trHeight w:val="487"/>
        </w:trPr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4B3A88" w14:textId="77777777" w:rsidR="00B6537E" w:rsidRDefault="00B6537E">
            <w:pPr>
              <w:widowControl/>
              <w:suppressAutoHyphens w:val="0"/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BROJ KONTA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4B3A89" w14:textId="77777777" w:rsidR="00B6537E" w:rsidRDefault="00B6537E">
            <w:pPr>
              <w:widowControl/>
              <w:suppressAutoHyphens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VRSTA PRIHODA/PRIMITAKA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4B3A8A" w14:textId="056007D2" w:rsidR="00B6537E" w:rsidRDefault="00B6537E">
            <w:pPr>
              <w:widowControl/>
              <w:suppressAutoHyphens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 xml:space="preserve">PLAN 2023      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4B3A8B" w14:textId="60A97D8B" w:rsidR="00B6537E" w:rsidRDefault="00B6537E">
            <w:pPr>
              <w:widowControl/>
              <w:suppressAutoHyphens w:val="0"/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 w:bidi="ar-SA"/>
              </w:rPr>
              <w:t>PLAN 2024</w:t>
            </w:r>
          </w:p>
        </w:tc>
      </w:tr>
      <w:tr w:rsidR="00B6537E" w14:paraId="454B3A94" w14:textId="77777777" w:rsidTr="00B6537E">
        <w:trPr>
          <w:trHeight w:val="295"/>
        </w:trPr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  <w:hideMark/>
          </w:tcPr>
          <w:p w14:paraId="454B3A8F" w14:textId="77777777" w:rsidR="00B6537E" w:rsidRDefault="00B6537E" w:rsidP="002F226C">
            <w:pPr>
              <w:widowControl/>
              <w:suppressAutoHyphens w:val="0"/>
              <w:spacing w:line="256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UKUPNO PRIHODI/PRIMICI</w:t>
            </w:r>
          </w:p>
        </w:tc>
        <w:tc>
          <w:tcPr>
            <w:tcW w:w="1468" w:type="dxa"/>
            <w:shd w:val="clear" w:color="auto" w:fill="A6A6A6"/>
            <w:noWrap/>
            <w:vAlign w:val="bottom"/>
            <w:hideMark/>
          </w:tcPr>
          <w:p w14:paraId="454B3A90" w14:textId="059395CC" w:rsidR="00B6537E" w:rsidRDefault="00B6537E" w:rsidP="002F226C">
            <w:pPr>
              <w:widowControl/>
              <w:suppressAutoHyphens w:val="0"/>
              <w:spacing w:line="256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bookmarkStart w:id="2" w:name="_Hlk147738597"/>
            <w:r w:rsidRPr="002F226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1.470.281</w:t>
            </w:r>
            <w:bookmarkEnd w:id="2"/>
          </w:p>
        </w:tc>
        <w:tc>
          <w:tcPr>
            <w:tcW w:w="1573" w:type="dxa"/>
            <w:shd w:val="clear" w:color="auto" w:fill="A6A6A6"/>
            <w:noWrap/>
            <w:vAlign w:val="bottom"/>
            <w:hideMark/>
          </w:tcPr>
          <w:p w14:paraId="454B3A91" w14:textId="56E1B8C5" w:rsidR="00B6537E" w:rsidRDefault="00B6537E" w:rsidP="002F226C">
            <w:pPr>
              <w:widowControl/>
              <w:suppressAutoHyphens w:val="0"/>
              <w:spacing w:line="256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bookmarkStart w:id="3" w:name="_Hlk147739828"/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1.656.181</w:t>
            </w:r>
            <w:bookmarkEnd w:id="3"/>
          </w:p>
        </w:tc>
      </w:tr>
      <w:tr w:rsidR="00B6537E" w14:paraId="454B3A9B" w14:textId="77777777" w:rsidTr="00B6537E">
        <w:trPr>
          <w:trHeight w:val="295"/>
        </w:trPr>
        <w:tc>
          <w:tcPr>
            <w:tcW w:w="856" w:type="dxa"/>
            <w:shd w:val="clear" w:color="auto" w:fill="4472C4"/>
            <w:noWrap/>
            <w:vAlign w:val="bottom"/>
            <w:hideMark/>
          </w:tcPr>
          <w:p w14:paraId="454B3A95" w14:textId="77777777" w:rsidR="00B6537E" w:rsidRDefault="00B6537E" w:rsidP="002F226C">
            <w:pPr>
              <w:widowControl/>
              <w:suppressAutoHyphens w:val="0"/>
              <w:spacing w:line="256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6</w:t>
            </w:r>
          </w:p>
        </w:tc>
        <w:tc>
          <w:tcPr>
            <w:tcW w:w="5206" w:type="dxa"/>
            <w:shd w:val="clear" w:color="auto" w:fill="4472C4"/>
            <w:vAlign w:val="bottom"/>
            <w:hideMark/>
          </w:tcPr>
          <w:p w14:paraId="454B3A96" w14:textId="77777777" w:rsidR="00B6537E" w:rsidRDefault="00B6537E" w:rsidP="002F226C">
            <w:pPr>
              <w:widowControl/>
              <w:suppressAutoHyphens w:val="0"/>
              <w:spacing w:line="256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Prihodi poslovanja</w:t>
            </w:r>
          </w:p>
        </w:tc>
        <w:tc>
          <w:tcPr>
            <w:tcW w:w="1468" w:type="dxa"/>
            <w:shd w:val="clear" w:color="auto" w:fill="4472C4"/>
            <w:noWrap/>
            <w:vAlign w:val="bottom"/>
            <w:hideMark/>
          </w:tcPr>
          <w:p w14:paraId="454B3A97" w14:textId="79AB107E" w:rsidR="00B6537E" w:rsidRDefault="00B6537E" w:rsidP="002F226C">
            <w:pPr>
              <w:widowControl/>
              <w:suppressAutoHyphens w:val="0"/>
              <w:spacing w:line="256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1.470.281</w:t>
            </w:r>
          </w:p>
        </w:tc>
        <w:tc>
          <w:tcPr>
            <w:tcW w:w="1573" w:type="dxa"/>
            <w:shd w:val="clear" w:color="auto" w:fill="4472C4"/>
            <w:noWrap/>
            <w:vAlign w:val="bottom"/>
            <w:hideMark/>
          </w:tcPr>
          <w:p w14:paraId="454B3A98" w14:textId="07A58067" w:rsidR="00B6537E" w:rsidRDefault="00B6537E" w:rsidP="002F226C">
            <w:pPr>
              <w:widowControl/>
              <w:suppressAutoHyphens w:val="0"/>
              <w:spacing w:line="256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hr-HR" w:bidi="ar-SA"/>
              </w:rPr>
              <w:t>1.656.181</w:t>
            </w:r>
          </w:p>
        </w:tc>
      </w:tr>
      <w:tr w:rsidR="00B6537E" w14:paraId="454B3AA9" w14:textId="77777777" w:rsidTr="00B6537E">
        <w:trPr>
          <w:trHeight w:val="307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4B3AA3" w14:textId="77777777" w:rsidR="00B6537E" w:rsidRDefault="00B6537E" w:rsidP="002F226C">
            <w:pPr>
              <w:widowControl/>
              <w:suppressAutoHyphens w:val="0"/>
              <w:spacing w:line="256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63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4B3AA4" w14:textId="77777777" w:rsidR="00B6537E" w:rsidRDefault="00B6537E" w:rsidP="002F226C">
            <w:pPr>
              <w:widowControl/>
              <w:suppressAutoHyphens w:val="0"/>
              <w:spacing w:line="256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Pomoći iz inozemstva i od subjekata unutar općeg proračuna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4B3AA5" w14:textId="5995B2D8" w:rsidR="00B6537E" w:rsidRPr="00105A5C" w:rsidRDefault="00B6537E" w:rsidP="002F226C">
            <w:pPr>
              <w:widowControl/>
              <w:suppressAutoHyphens w:val="0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highlight w:val="yellow"/>
                <w:lang w:eastAsia="hr-HR" w:bidi="ar-S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4B3AA6" w14:textId="6CCB9811" w:rsidR="00B6537E" w:rsidRPr="00105A5C" w:rsidRDefault="00B6537E" w:rsidP="002F226C">
            <w:pPr>
              <w:widowControl/>
              <w:suppressAutoHyphens w:val="0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highlight w:val="yellow"/>
                <w:lang w:eastAsia="hr-HR" w:bidi="ar-SA"/>
              </w:rPr>
            </w:pPr>
          </w:p>
        </w:tc>
      </w:tr>
      <w:tr w:rsidR="00B6537E" w14:paraId="3EF91F76" w14:textId="77777777" w:rsidTr="00B6537E">
        <w:trPr>
          <w:trHeight w:val="307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61FC46" w14:textId="77777777" w:rsidR="00B6537E" w:rsidRDefault="00B6537E" w:rsidP="002F226C">
            <w:pPr>
              <w:widowControl/>
              <w:suppressAutoHyphens w:val="0"/>
              <w:spacing w:line="256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17FB8C" w14:textId="77777777" w:rsidR="00B6537E" w:rsidRDefault="00B6537E" w:rsidP="002F226C">
            <w:pPr>
              <w:widowControl/>
              <w:suppressAutoHyphens w:val="0"/>
              <w:spacing w:line="256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19F5D5" w14:textId="77777777" w:rsidR="00B6537E" w:rsidRPr="00105A5C" w:rsidRDefault="00B6537E" w:rsidP="002F226C">
            <w:pPr>
              <w:widowControl/>
              <w:suppressAutoHyphens w:val="0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highlight w:val="yellow"/>
                <w:lang w:eastAsia="hr-HR" w:bidi="ar-S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F8F39F" w14:textId="77777777" w:rsidR="00B6537E" w:rsidRPr="00105A5C" w:rsidRDefault="00B6537E" w:rsidP="002F226C">
            <w:pPr>
              <w:widowControl/>
              <w:suppressAutoHyphens w:val="0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highlight w:val="yellow"/>
                <w:lang w:eastAsia="hr-HR" w:bidi="ar-SA"/>
              </w:rPr>
            </w:pPr>
          </w:p>
        </w:tc>
      </w:tr>
      <w:tr w:rsidR="00B6537E" w14:paraId="454B3AB0" w14:textId="77777777" w:rsidTr="00B6537E">
        <w:trPr>
          <w:trHeight w:val="295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4B3AAA" w14:textId="7055D666" w:rsidR="00B6537E" w:rsidRDefault="00B6537E" w:rsidP="002F226C">
            <w:pPr>
              <w:widowControl/>
              <w:suppressAutoHyphens w:val="0"/>
              <w:spacing w:line="256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4B3AAB" w14:textId="11A57C4E" w:rsidR="00B6537E" w:rsidRDefault="00B6537E" w:rsidP="002F226C">
            <w:pPr>
              <w:widowControl/>
              <w:suppressAutoHyphens w:val="0"/>
              <w:spacing w:line="256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 xml:space="preserve">633   Pomoći proračuna iz drugih proračuna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4B3AAC" w14:textId="1FA5E208" w:rsidR="00B6537E" w:rsidRDefault="00B6537E" w:rsidP="002F226C">
            <w:pPr>
              <w:widowControl/>
              <w:suppressAutoHyphens w:val="0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4B3AAD" w14:textId="00E9AD31" w:rsidR="00B6537E" w:rsidRDefault="00B6537E" w:rsidP="002F226C">
            <w:pPr>
              <w:widowControl/>
              <w:suppressAutoHyphens w:val="0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B6537E" w14:paraId="72A17831" w14:textId="77777777" w:rsidTr="00B6537E">
        <w:trPr>
          <w:trHeight w:val="295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3D2346" w14:textId="77777777" w:rsidR="00B6537E" w:rsidRDefault="00B6537E" w:rsidP="002F226C">
            <w:pPr>
              <w:widowControl/>
              <w:suppressAutoHyphens w:val="0"/>
              <w:spacing w:line="256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EE92F" w14:textId="4DB8514F" w:rsidR="00B6537E" w:rsidRDefault="00B6537E" w:rsidP="002F226C">
            <w:pPr>
              <w:widowControl/>
              <w:suppressAutoHyphens w:val="0"/>
              <w:spacing w:line="256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6331 Tekuće pomoći iz drugih proračuna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C45EC2" w14:textId="23A6FC8F" w:rsidR="00B6537E" w:rsidRDefault="00B6537E" w:rsidP="002F226C">
            <w:pPr>
              <w:widowControl/>
              <w:suppressAutoHyphens w:val="0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402.100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73F22C" w14:textId="6C38C572" w:rsidR="00B6537E" w:rsidRDefault="00BA2B24" w:rsidP="002F226C">
            <w:pPr>
              <w:widowControl/>
              <w:suppressAutoHyphens w:val="0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575.863</w:t>
            </w:r>
          </w:p>
        </w:tc>
      </w:tr>
      <w:tr w:rsidR="00B6537E" w14:paraId="568D35FF" w14:textId="77777777" w:rsidTr="00B6537E">
        <w:trPr>
          <w:trHeight w:val="295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825853" w14:textId="77777777" w:rsidR="00B6537E" w:rsidRDefault="00B6537E" w:rsidP="002F226C">
            <w:pPr>
              <w:widowControl/>
              <w:suppressAutoHyphens w:val="0"/>
              <w:spacing w:line="256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832A17" w14:textId="0587D6A5" w:rsidR="00B6537E" w:rsidRDefault="00B6537E" w:rsidP="002F226C">
            <w:pPr>
              <w:widowControl/>
              <w:suppressAutoHyphens w:val="0"/>
              <w:spacing w:line="256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6332 Kapitalne pomoći proračuna iz drugih proračuna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F28834" w14:textId="132099D2" w:rsidR="00B6537E" w:rsidRDefault="00B6537E" w:rsidP="002F226C">
            <w:pPr>
              <w:widowControl/>
              <w:suppressAutoHyphens w:val="0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663.600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5FF02F" w14:textId="1F135157" w:rsidR="00B6537E" w:rsidRDefault="00B6537E" w:rsidP="002F226C">
            <w:pPr>
              <w:widowControl/>
              <w:suppressAutoHyphens w:val="0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663.600</w:t>
            </w:r>
          </w:p>
        </w:tc>
      </w:tr>
      <w:tr w:rsidR="00B6537E" w14:paraId="368D7D78" w14:textId="77777777" w:rsidTr="00B6537E">
        <w:trPr>
          <w:trHeight w:val="295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696593" w14:textId="77777777" w:rsidR="00B6537E" w:rsidRDefault="00B6537E" w:rsidP="002F226C">
            <w:pPr>
              <w:widowControl/>
              <w:suppressAutoHyphens w:val="0"/>
              <w:spacing w:line="256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6A92FE" w14:textId="77777777" w:rsidR="00B6537E" w:rsidRDefault="00B6537E" w:rsidP="002F226C">
            <w:pPr>
              <w:widowControl/>
              <w:suppressAutoHyphens w:val="0"/>
              <w:spacing w:line="256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95E4E7" w14:textId="77777777" w:rsidR="00B6537E" w:rsidRDefault="00B6537E" w:rsidP="002F226C">
            <w:pPr>
              <w:widowControl/>
              <w:suppressAutoHyphens w:val="0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7B4876" w14:textId="77777777" w:rsidR="00B6537E" w:rsidRDefault="00B6537E" w:rsidP="002F226C">
            <w:pPr>
              <w:widowControl/>
              <w:suppressAutoHyphens w:val="0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  <w:tr w:rsidR="00B6537E" w14:paraId="454B3AB7" w14:textId="77777777" w:rsidTr="00B6537E">
        <w:trPr>
          <w:trHeight w:val="274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4B3AB1" w14:textId="227C6560" w:rsidR="00B6537E" w:rsidRDefault="00B6537E" w:rsidP="002F226C">
            <w:pPr>
              <w:widowControl/>
              <w:suppressAutoHyphens w:val="0"/>
              <w:spacing w:line="256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4B3AB2" w14:textId="603AA04B" w:rsidR="00B6537E" w:rsidRDefault="00B6537E" w:rsidP="002F226C">
            <w:pPr>
              <w:widowControl/>
              <w:suppressAutoHyphens w:val="0"/>
              <w:spacing w:line="256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635 Pomoći iz izravnanja za decentralizirane funkcije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4B3AB3" w14:textId="14714F8F" w:rsidR="00B6537E" w:rsidRDefault="00B6537E" w:rsidP="002F226C">
            <w:pPr>
              <w:widowControl/>
              <w:suppressAutoHyphens w:val="0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404.581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4B3AB4" w14:textId="3BBFC18B" w:rsidR="00B6537E" w:rsidRDefault="00E66D6B" w:rsidP="002F226C">
            <w:pPr>
              <w:widowControl/>
              <w:suppressAutoHyphens w:val="0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416</w:t>
            </w:r>
            <w:r w:rsidR="00BA2B24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  <w:t>.718</w:t>
            </w:r>
          </w:p>
        </w:tc>
      </w:tr>
      <w:tr w:rsidR="00B6537E" w14:paraId="0F8AC6F3" w14:textId="77777777" w:rsidTr="00B6537E">
        <w:trPr>
          <w:trHeight w:val="274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286BB0" w14:textId="77777777" w:rsidR="00B6537E" w:rsidRDefault="00B6537E" w:rsidP="002F226C">
            <w:pPr>
              <w:widowControl/>
              <w:suppressAutoHyphens w:val="0"/>
              <w:spacing w:line="256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B80B83" w14:textId="77777777" w:rsidR="00B6537E" w:rsidRDefault="00B6537E" w:rsidP="002F226C">
            <w:pPr>
              <w:widowControl/>
              <w:suppressAutoHyphens w:val="0"/>
              <w:spacing w:line="256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9E92DB" w14:textId="77777777" w:rsidR="00B6537E" w:rsidRDefault="00B6537E" w:rsidP="002F226C">
            <w:pPr>
              <w:widowControl/>
              <w:suppressAutoHyphens w:val="0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74B579" w14:textId="77777777" w:rsidR="00B6537E" w:rsidRDefault="00B6537E" w:rsidP="002F226C">
            <w:pPr>
              <w:widowControl/>
              <w:suppressAutoHyphens w:val="0"/>
              <w:spacing w:line="256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 w:bidi="ar-SA"/>
              </w:rPr>
            </w:pPr>
          </w:p>
        </w:tc>
      </w:tr>
    </w:tbl>
    <w:p w14:paraId="454B3AF0" w14:textId="77777777" w:rsidR="005C561F" w:rsidRDefault="005C561F" w:rsidP="005C561F">
      <w:pPr>
        <w:jc w:val="both"/>
        <w:rPr>
          <w:rFonts w:ascii="Arial" w:hAnsi="Arial" w:cs="Arial"/>
          <w:b/>
          <w:sz w:val="20"/>
          <w:szCs w:val="20"/>
        </w:rPr>
      </w:pPr>
    </w:p>
    <w:p w14:paraId="7405B33D" w14:textId="77777777" w:rsidR="009A1F0C" w:rsidRDefault="009A1F0C" w:rsidP="005C561F">
      <w:pPr>
        <w:jc w:val="both"/>
        <w:rPr>
          <w:rFonts w:ascii="Arial" w:hAnsi="Arial" w:cs="Arial"/>
          <w:sz w:val="20"/>
          <w:szCs w:val="20"/>
        </w:rPr>
      </w:pPr>
    </w:p>
    <w:p w14:paraId="12166EE3" w14:textId="77777777" w:rsidR="009A1F0C" w:rsidRDefault="009A1F0C" w:rsidP="005C561F">
      <w:pPr>
        <w:jc w:val="both"/>
        <w:rPr>
          <w:rFonts w:ascii="Arial" w:hAnsi="Arial" w:cs="Arial"/>
          <w:sz w:val="20"/>
          <w:szCs w:val="20"/>
        </w:rPr>
      </w:pPr>
    </w:p>
    <w:p w14:paraId="2D9AF063" w14:textId="7254A1ED" w:rsidR="00254FFE" w:rsidRDefault="005C561F" w:rsidP="005C56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63</w:t>
      </w:r>
      <w:r>
        <w:rPr>
          <w:rFonts w:ascii="Arial" w:hAnsi="Arial" w:cs="Arial"/>
          <w:sz w:val="20"/>
          <w:szCs w:val="20"/>
        </w:rPr>
        <w:t xml:space="preserve">–Pomoći iz inozemstva i subjekata unutar općeg proračuna planirani su u visini </w:t>
      </w:r>
      <w:r w:rsidR="009D5EE5" w:rsidRPr="009D5EE5">
        <w:rPr>
          <w:rFonts w:ascii="Arial" w:hAnsi="Arial" w:cs="Arial"/>
          <w:sz w:val="20"/>
          <w:szCs w:val="20"/>
        </w:rPr>
        <w:t>1.656.181</w:t>
      </w:r>
      <w:r w:rsidR="009D5EE5">
        <w:rPr>
          <w:rFonts w:ascii="Arial" w:hAnsi="Arial" w:cs="Arial"/>
          <w:sz w:val="20"/>
          <w:szCs w:val="20"/>
        </w:rPr>
        <w:t xml:space="preserve">€ što je za </w:t>
      </w:r>
      <w:r w:rsidR="00EC3D81">
        <w:rPr>
          <w:rFonts w:ascii="Arial" w:hAnsi="Arial" w:cs="Arial"/>
          <w:sz w:val="20"/>
          <w:szCs w:val="20"/>
        </w:rPr>
        <w:t xml:space="preserve">12,64% </w:t>
      </w:r>
      <w:r w:rsidR="0081491A">
        <w:rPr>
          <w:rFonts w:ascii="Arial" w:hAnsi="Arial" w:cs="Arial"/>
          <w:sz w:val="20"/>
          <w:szCs w:val="20"/>
        </w:rPr>
        <w:t>više od u odnosu na plan 202</w:t>
      </w:r>
      <w:r w:rsidR="00BF1BA3">
        <w:rPr>
          <w:rFonts w:ascii="Arial" w:hAnsi="Arial" w:cs="Arial"/>
          <w:sz w:val="20"/>
          <w:szCs w:val="20"/>
        </w:rPr>
        <w:t>3</w:t>
      </w:r>
      <w:r w:rsidR="0081491A">
        <w:rPr>
          <w:rFonts w:ascii="Arial" w:hAnsi="Arial" w:cs="Arial"/>
          <w:sz w:val="20"/>
          <w:szCs w:val="20"/>
        </w:rPr>
        <w:t>. godinu</w:t>
      </w:r>
    </w:p>
    <w:p w14:paraId="52750EB9" w14:textId="77777777" w:rsidR="00254FFE" w:rsidRDefault="00254FFE" w:rsidP="005C561F">
      <w:pPr>
        <w:jc w:val="both"/>
        <w:rPr>
          <w:rFonts w:ascii="Arial" w:hAnsi="Arial" w:cs="Arial"/>
          <w:sz w:val="20"/>
          <w:szCs w:val="20"/>
        </w:rPr>
      </w:pPr>
    </w:p>
    <w:p w14:paraId="19F02221" w14:textId="77777777" w:rsidR="00254FFE" w:rsidRDefault="00254FFE" w:rsidP="005C561F">
      <w:pPr>
        <w:jc w:val="both"/>
        <w:rPr>
          <w:rFonts w:ascii="Arial" w:hAnsi="Arial" w:cs="Arial"/>
          <w:sz w:val="20"/>
          <w:szCs w:val="20"/>
        </w:rPr>
      </w:pPr>
    </w:p>
    <w:p w14:paraId="454B3AF4" w14:textId="77777777" w:rsidR="005C561F" w:rsidRDefault="005C561F" w:rsidP="005C56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strukturi na podskupinama računa planirano je:</w:t>
      </w:r>
    </w:p>
    <w:p w14:paraId="129B5E1A" w14:textId="77777777" w:rsidR="005C6F78" w:rsidRDefault="005C6F78" w:rsidP="005C561F">
      <w:pPr>
        <w:jc w:val="both"/>
        <w:rPr>
          <w:rFonts w:ascii="Arial" w:hAnsi="Arial" w:cs="Arial"/>
          <w:sz w:val="20"/>
          <w:szCs w:val="20"/>
        </w:rPr>
      </w:pPr>
    </w:p>
    <w:p w14:paraId="73306809" w14:textId="043B0A89" w:rsidR="00E61071" w:rsidRPr="00A00F17" w:rsidRDefault="005C561F" w:rsidP="00A00F1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00F17">
        <w:rPr>
          <w:rFonts w:ascii="Arial" w:hAnsi="Arial" w:cs="Arial"/>
          <w:sz w:val="20"/>
          <w:szCs w:val="20"/>
          <w:u w:val="single"/>
        </w:rPr>
        <w:t>633 Pomoći proračunu iz drugih proračuna</w:t>
      </w:r>
      <w:r w:rsidRPr="00A00F17">
        <w:rPr>
          <w:rFonts w:ascii="Arial" w:hAnsi="Arial" w:cs="Arial"/>
          <w:sz w:val="20"/>
          <w:szCs w:val="20"/>
        </w:rPr>
        <w:t xml:space="preserve"> </w:t>
      </w:r>
    </w:p>
    <w:p w14:paraId="513548EA" w14:textId="77777777" w:rsidR="00A00F17" w:rsidRPr="00A00F17" w:rsidRDefault="00A00F17" w:rsidP="00A00F17">
      <w:pPr>
        <w:pStyle w:val="Odlomakpopisa"/>
        <w:ind w:left="1068"/>
        <w:jc w:val="both"/>
        <w:rPr>
          <w:rFonts w:ascii="Arial" w:hAnsi="Arial" w:cs="Arial"/>
          <w:sz w:val="20"/>
          <w:szCs w:val="20"/>
        </w:rPr>
      </w:pPr>
    </w:p>
    <w:p w14:paraId="454B3AF5" w14:textId="7F8E44B0" w:rsidR="005C561F" w:rsidRDefault="006F4856" w:rsidP="00E61071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63311</w:t>
      </w:r>
      <w:r>
        <w:rPr>
          <w:rFonts w:ascii="Arial" w:hAnsi="Arial" w:cs="Arial"/>
          <w:sz w:val="20"/>
          <w:szCs w:val="20"/>
        </w:rPr>
        <w:tab/>
      </w:r>
      <w:r w:rsidR="00993945">
        <w:rPr>
          <w:rFonts w:ascii="Arial" w:hAnsi="Arial" w:cs="Arial"/>
          <w:sz w:val="20"/>
          <w:szCs w:val="20"/>
        </w:rPr>
        <w:t>575.863</w:t>
      </w:r>
      <w:r w:rsidR="00E942CF">
        <w:rPr>
          <w:rFonts w:ascii="Arial" w:hAnsi="Arial" w:cs="Arial"/>
          <w:sz w:val="20"/>
          <w:szCs w:val="20"/>
        </w:rPr>
        <w:t>€</w:t>
      </w:r>
      <w:r w:rsidR="005C561F">
        <w:rPr>
          <w:rFonts w:ascii="Arial" w:hAnsi="Arial" w:cs="Arial"/>
          <w:sz w:val="20"/>
          <w:szCs w:val="20"/>
        </w:rPr>
        <w:t xml:space="preserve">, odnose se </w:t>
      </w:r>
      <w:r w:rsidR="003425D9">
        <w:rPr>
          <w:rFonts w:ascii="Arial" w:hAnsi="Arial" w:cs="Arial"/>
          <w:sz w:val="20"/>
          <w:szCs w:val="20"/>
        </w:rPr>
        <w:t xml:space="preserve">na tekuće pomoći </w:t>
      </w:r>
      <w:r>
        <w:rPr>
          <w:rFonts w:ascii="Arial" w:hAnsi="Arial" w:cs="Arial"/>
          <w:sz w:val="20"/>
          <w:szCs w:val="20"/>
        </w:rPr>
        <w:t>iz gradskog proračuna</w:t>
      </w:r>
    </w:p>
    <w:p w14:paraId="1D4E8109" w14:textId="77777777" w:rsidR="006F4856" w:rsidRDefault="006F4856" w:rsidP="00E61071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14:paraId="47CE6EF5" w14:textId="29DCA447" w:rsidR="00A00F17" w:rsidRDefault="00A00F17" w:rsidP="00E61071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6332</w:t>
      </w:r>
      <w:r w:rsidR="00F1273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042993">
        <w:rPr>
          <w:rFonts w:ascii="Arial" w:hAnsi="Arial" w:cs="Arial"/>
          <w:sz w:val="20"/>
          <w:szCs w:val="20"/>
        </w:rPr>
        <w:t>663.600€</w:t>
      </w:r>
      <w:r w:rsidR="005C0B8E">
        <w:rPr>
          <w:rFonts w:ascii="Arial" w:hAnsi="Arial" w:cs="Arial"/>
          <w:sz w:val="20"/>
          <w:szCs w:val="20"/>
        </w:rPr>
        <w:t xml:space="preserve"> odnos</w:t>
      </w:r>
      <w:r w:rsidR="00B143DB">
        <w:rPr>
          <w:rFonts w:ascii="Arial" w:hAnsi="Arial" w:cs="Arial"/>
          <w:sz w:val="20"/>
          <w:szCs w:val="20"/>
        </w:rPr>
        <w:t>e</w:t>
      </w:r>
      <w:r w:rsidR="005C0B8E">
        <w:rPr>
          <w:rFonts w:ascii="Arial" w:hAnsi="Arial" w:cs="Arial"/>
          <w:sz w:val="20"/>
          <w:szCs w:val="20"/>
        </w:rPr>
        <w:t xml:space="preserve"> se na </w:t>
      </w:r>
      <w:r w:rsidR="00F12738">
        <w:rPr>
          <w:rFonts w:ascii="Arial" w:hAnsi="Arial" w:cs="Arial"/>
          <w:sz w:val="20"/>
          <w:szCs w:val="20"/>
        </w:rPr>
        <w:t xml:space="preserve">kapitalne pomoći </w:t>
      </w:r>
      <w:r w:rsidR="0003136D">
        <w:rPr>
          <w:rFonts w:ascii="Arial" w:hAnsi="Arial" w:cs="Arial"/>
          <w:sz w:val="20"/>
          <w:szCs w:val="20"/>
        </w:rPr>
        <w:t>iz državnog proračuna</w:t>
      </w:r>
    </w:p>
    <w:p w14:paraId="6615B390" w14:textId="77777777" w:rsidR="0003136D" w:rsidRDefault="0003136D" w:rsidP="00E61071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14:paraId="4DB43858" w14:textId="77777777" w:rsidR="0003136D" w:rsidRDefault="0003136D" w:rsidP="00E61071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14:paraId="6B976B40" w14:textId="33D1B0F1" w:rsidR="0003136D" w:rsidRDefault="005C561F" w:rsidP="0003136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FA026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635</w:t>
      </w:r>
      <w:r>
        <w:rPr>
          <w:rFonts w:ascii="Arial" w:hAnsi="Arial" w:cs="Arial"/>
          <w:sz w:val="20"/>
          <w:szCs w:val="20"/>
        </w:rPr>
        <w:tab/>
      </w:r>
      <w:r w:rsidRPr="00FA0267">
        <w:rPr>
          <w:rFonts w:ascii="Arial" w:hAnsi="Arial" w:cs="Arial"/>
          <w:sz w:val="20"/>
          <w:szCs w:val="20"/>
          <w:u w:val="single"/>
        </w:rPr>
        <w:t>Pomoći izravnanja za decentralizirane</w:t>
      </w:r>
      <w:r>
        <w:rPr>
          <w:rFonts w:ascii="Arial" w:hAnsi="Arial" w:cs="Arial"/>
          <w:sz w:val="20"/>
          <w:szCs w:val="20"/>
        </w:rPr>
        <w:t xml:space="preserve"> funkcije </w:t>
      </w:r>
    </w:p>
    <w:p w14:paraId="0D59AD91" w14:textId="77777777" w:rsidR="00DB3998" w:rsidRDefault="00DB3998" w:rsidP="0003136D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DD1AFAA" w14:textId="40DD7434" w:rsidR="00DB3998" w:rsidRDefault="00DB3998" w:rsidP="0003136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63511   </w:t>
      </w:r>
      <w:r w:rsidR="00993945">
        <w:rPr>
          <w:rFonts w:ascii="Arial" w:hAnsi="Arial" w:cs="Arial"/>
          <w:sz w:val="20"/>
          <w:szCs w:val="20"/>
        </w:rPr>
        <w:t>416.718</w:t>
      </w:r>
      <w:r w:rsidR="00E814A1">
        <w:rPr>
          <w:rFonts w:ascii="Arial" w:hAnsi="Arial" w:cs="Arial"/>
          <w:sz w:val="20"/>
          <w:szCs w:val="20"/>
        </w:rPr>
        <w:t xml:space="preserve">€ </w:t>
      </w:r>
      <w:r w:rsidR="00B143DB">
        <w:rPr>
          <w:rFonts w:ascii="Arial" w:hAnsi="Arial" w:cs="Arial"/>
          <w:sz w:val="20"/>
          <w:szCs w:val="20"/>
        </w:rPr>
        <w:t>odnose se na tekuće pomoći izravna</w:t>
      </w:r>
      <w:r w:rsidR="005E1E75">
        <w:rPr>
          <w:rFonts w:ascii="Arial" w:hAnsi="Arial" w:cs="Arial"/>
          <w:sz w:val="20"/>
          <w:szCs w:val="20"/>
        </w:rPr>
        <w:t>nja za decentralizirane funkcije</w:t>
      </w:r>
    </w:p>
    <w:p w14:paraId="454B3AFE" w14:textId="77777777" w:rsidR="005C561F" w:rsidRDefault="005C561F" w:rsidP="005C561F">
      <w:pPr>
        <w:jc w:val="both"/>
        <w:rPr>
          <w:rFonts w:ascii="Arial" w:hAnsi="Arial" w:cs="Arial"/>
          <w:sz w:val="20"/>
          <w:szCs w:val="20"/>
        </w:rPr>
      </w:pPr>
    </w:p>
    <w:p w14:paraId="454B3AFF" w14:textId="2BC87C4F" w:rsidR="005C561F" w:rsidRDefault="005C561F" w:rsidP="005C561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ostvarivanju kapitaln</w:t>
      </w:r>
      <w:r w:rsidR="00477E6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pomoći </w:t>
      </w:r>
      <w:r w:rsidR="009500FD">
        <w:rPr>
          <w:rFonts w:ascii="Arial" w:hAnsi="Arial" w:cs="Arial"/>
          <w:sz w:val="20"/>
          <w:szCs w:val="20"/>
        </w:rPr>
        <w:t xml:space="preserve">u iznosu od </w:t>
      </w:r>
      <w:r w:rsidR="007A36F2" w:rsidRPr="007A36F2">
        <w:rPr>
          <w:rFonts w:ascii="Arial" w:hAnsi="Arial" w:cs="Arial"/>
          <w:sz w:val="20"/>
          <w:szCs w:val="20"/>
        </w:rPr>
        <w:t xml:space="preserve">663.600€ </w:t>
      </w:r>
      <w:r>
        <w:rPr>
          <w:rFonts w:ascii="Arial" w:hAnsi="Arial" w:cs="Arial"/>
          <w:sz w:val="20"/>
          <w:szCs w:val="20"/>
        </w:rPr>
        <w:t>ovisit će i realizacija projek</w:t>
      </w:r>
      <w:r w:rsidR="007A36F2"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 xml:space="preserve"> koji </w:t>
      </w:r>
      <w:r w:rsidR="00AA5B1B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 xml:space="preserve">vezan za ovaj izvor financiranja. </w:t>
      </w:r>
    </w:p>
    <w:p w14:paraId="454B3B00" w14:textId="77777777" w:rsidR="005C561F" w:rsidRDefault="005C561F" w:rsidP="005C561F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54B3B01" w14:textId="6A1B3511" w:rsidR="005C561F" w:rsidRDefault="005C561F" w:rsidP="005C561F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454B3B05" w14:textId="77777777" w:rsidR="005C561F" w:rsidRDefault="005C561F" w:rsidP="005C561F">
      <w:pPr>
        <w:tabs>
          <w:tab w:val="left" w:pos="720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14:paraId="454B3B0D" w14:textId="77777777" w:rsidR="005C561F" w:rsidRDefault="005C561F" w:rsidP="005C561F">
      <w:pPr>
        <w:pStyle w:val="Tijeloteksta"/>
        <w:spacing w:after="0"/>
      </w:pPr>
    </w:p>
    <w:p w14:paraId="454B3B0E" w14:textId="77777777" w:rsidR="005C561F" w:rsidRDefault="005C561F" w:rsidP="005C561F">
      <w:pPr>
        <w:pStyle w:val="Tijeloteksta"/>
        <w:spacing w:after="0"/>
      </w:pPr>
    </w:p>
    <w:p w14:paraId="454B3B1A" w14:textId="77777777" w:rsidR="005C561F" w:rsidRDefault="005C561F" w:rsidP="005C561F">
      <w:pPr>
        <w:pStyle w:val="Tijeloteksta"/>
        <w:spacing w:after="0"/>
      </w:pPr>
    </w:p>
    <w:p w14:paraId="454B3B1B" w14:textId="77777777" w:rsidR="005C561F" w:rsidRDefault="005C561F" w:rsidP="005C561F">
      <w:pPr>
        <w:pStyle w:val="Naslov2"/>
        <w:rPr>
          <w:rFonts w:ascii="Arial" w:hAnsi="Arial" w:cs="Arial"/>
          <w:color w:val="auto"/>
          <w:sz w:val="28"/>
          <w:szCs w:val="28"/>
          <w:u w:val="single"/>
        </w:rPr>
      </w:pPr>
      <w:bookmarkStart w:id="4" w:name="_Toc90259047"/>
      <w:r>
        <w:rPr>
          <w:rFonts w:ascii="Arial" w:hAnsi="Arial" w:cs="Arial"/>
          <w:color w:val="auto"/>
          <w:sz w:val="28"/>
          <w:szCs w:val="28"/>
          <w:u w:val="single"/>
        </w:rPr>
        <w:lastRenderedPageBreak/>
        <w:t>B. RASHODI I IZDACI</w:t>
      </w:r>
      <w:bookmarkEnd w:id="4"/>
    </w:p>
    <w:p w14:paraId="454B3B1C" w14:textId="77777777" w:rsidR="005C561F" w:rsidRDefault="005C561F" w:rsidP="005C561F">
      <w:pPr>
        <w:pStyle w:val="Tijeloteksta"/>
        <w:spacing w:after="0"/>
      </w:pPr>
    </w:p>
    <w:p w14:paraId="454B3B1D" w14:textId="3F73C6A2" w:rsidR="005C561F" w:rsidRDefault="005C561F" w:rsidP="005C561F">
      <w:pPr>
        <w:pStyle w:val="Tijelotek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Prijedlogom Proračuna Grada Malog Lošinja za 202</w:t>
      </w:r>
      <w:r w:rsidR="0018642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godinu planiraju se rashodi i izdaci u iznosu od </w:t>
      </w:r>
      <w:r w:rsidR="00186428" w:rsidRPr="00186428">
        <w:rPr>
          <w:rFonts w:ascii="Arial" w:hAnsi="Arial" w:cs="Arial"/>
          <w:sz w:val="20"/>
          <w:szCs w:val="20"/>
        </w:rPr>
        <w:t>1.656.181</w:t>
      </w:r>
      <w:r w:rsidR="00186428">
        <w:rPr>
          <w:rFonts w:ascii="Arial" w:hAnsi="Arial" w:cs="Arial"/>
          <w:sz w:val="20"/>
          <w:szCs w:val="20"/>
        </w:rPr>
        <w:t xml:space="preserve">€ </w:t>
      </w:r>
      <w:r>
        <w:rPr>
          <w:rFonts w:ascii="Arial" w:hAnsi="Arial" w:cs="Arial"/>
          <w:sz w:val="20"/>
          <w:szCs w:val="20"/>
        </w:rPr>
        <w:t xml:space="preserve">što je više za </w:t>
      </w:r>
      <w:r w:rsidR="00814927">
        <w:rPr>
          <w:rFonts w:ascii="Arial" w:hAnsi="Arial" w:cs="Arial"/>
          <w:sz w:val="20"/>
          <w:szCs w:val="20"/>
        </w:rPr>
        <w:t>12</w:t>
      </w:r>
      <w:r w:rsidR="00A131C1">
        <w:rPr>
          <w:rFonts w:ascii="Arial" w:hAnsi="Arial" w:cs="Arial"/>
          <w:sz w:val="20"/>
          <w:szCs w:val="20"/>
        </w:rPr>
        <w:t>,64%</w:t>
      </w:r>
      <w:r>
        <w:rPr>
          <w:rFonts w:ascii="Arial" w:hAnsi="Arial" w:cs="Arial"/>
          <w:sz w:val="20"/>
          <w:szCs w:val="20"/>
        </w:rPr>
        <w:t xml:space="preserve"> u odnosu na planirane rashode i izdatke </w:t>
      </w:r>
      <w:r w:rsidR="00A770E0">
        <w:rPr>
          <w:rFonts w:ascii="Arial" w:hAnsi="Arial" w:cs="Arial"/>
          <w:sz w:val="20"/>
          <w:szCs w:val="20"/>
        </w:rPr>
        <w:t>Proračuna Javne vatrogasne postrojbe</w:t>
      </w:r>
      <w:r>
        <w:rPr>
          <w:rFonts w:ascii="Arial" w:hAnsi="Arial" w:cs="Arial"/>
          <w:sz w:val="20"/>
          <w:szCs w:val="20"/>
        </w:rPr>
        <w:t xml:space="preserve"> za 202</w:t>
      </w:r>
      <w:r w:rsidR="00376A4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godinu. </w:t>
      </w:r>
    </w:p>
    <w:p w14:paraId="454B3B1F" w14:textId="77777777" w:rsidR="005C561F" w:rsidRDefault="005C561F" w:rsidP="005C561F">
      <w:pPr>
        <w:pStyle w:val="Tijeloteksta"/>
        <w:jc w:val="both"/>
        <w:rPr>
          <w:rFonts w:ascii="Arial" w:hAnsi="Arial" w:cs="Arial"/>
          <w:bCs/>
          <w:sz w:val="20"/>
          <w:szCs w:val="20"/>
        </w:rPr>
      </w:pPr>
    </w:p>
    <w:p w14:paraId="454B3B20" w14:textId="0869E23C" w:rsidR="005C561F" w:rsidRDefault="005C561F" w:rsidP="005C561F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  <w:u w:val="single"/>
        </w:rPr>
        <w:t>Tablica 2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Planirani rashodi i izdaci </w:t>
      </w:r>
      <w:r w:rsidR="00376A4C">
        <w:rPr>
          <w:rFonts w:ascii="Arial" w:hAnsi="Arial" w:cs="Arial"/>
          <w:b/>
          <w:color w:val="000000" w:themeColor="text1"/>
          <w:sz w:val="20"/>
          <w:szCs w:val="20"/>
        </w:rPr>
        <w:t>Proračuna Javne vatrogasne postrojbe Grada Mali Lošinj</w:t>
      </w:r>
    </w:p>
    <w:p w14:paraId="454B3B21" w14:textId="77777777" w:rsidR="005C561F" w:rsidRDefault="005C561F" w:rsidP="005C56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  <w:szCs w:val="20"/>
        </w:rPr>
      </w:pPr>
    </w:p>
    <w:tbl>
      <w:tblPr>
        <w:tblW w:w="10322" w:type="dxa"/>
        <w:tblInd w:w="-176" w:type="dxa"/>
        <w:tblLook w:val="04A0" w:firstRow="1" w:lastRow="0" w:firstColumn="1" w:lastColumn="0" w:noHBand="0" w:noVBand="1"/>
      </w:tblPr>
      <w:tblGrid>
        <w:gridCol w:w="2269"/>
        <w:gridCol w:w="4819"/>
        <w:gridCol w:w="1617"/>
        <w:gridCol w:w="1617"/>
      </w:tblGrid>
      <w:tr w:rsidR="005B1FC0" w14:paraId="454B3B28" w14:textId="77777777" w:rsidTr="00E43C9C">
        <w:trPr>
          <w:trHeight w:val="598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4B3B22" w14:textId="77777777" w:rsidR="005B1FC0" w:rsidRDefault="005B1FC0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BROJ KONTA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4B3B23" w14:textId="77777777" w:rsidR="005B1FC0" w:rsidRDefault="005B1FC0">
            <w:pPr>
              <w:widowControl/>
              <w:suppressAutoHyphens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VRSTA RASHODA/IZDATKA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4B3B24" w14:textId="7607609D" w:rsidR="005B1FC0" w:rsidRDefault="005B1FC0">
            <w:pPr>
              <w:widowControl/>
              <w:suppressAutoHyphens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PLAN 202</w:t>
            </w:r>
            <w:r w:rsidR="00B57A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 xml:space="preserve">          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4B3B25" w14:textId="21D5B7E9" w:rsidR="005B1FC0" w:rsidRDefault="005B1FC0">
            <w:pPr>
              <w:widowControl/>
              <w:suppressAutoHyphens w:val="0"/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PLAN 202</w:t>
            </w:r>
            <w:r w:rsidR="00B57A7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4</w:t>
            </w:r>
          </w:p>
        </w:tc>
      </w:tr>
      <w:tr w:rsidR="005B1FC0" w14:paraId="454B3B2E" w14:textId="77777777" w:rsidTr="00E43C9C">
        <w:trPr>
          <w:trHeight w:val="288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  <w:hideMark/>
          </w:tcPr>
          <w:p w14:paraId="454B3B29" w14:textId="77777777" w:rsidR="005B1FC0" w:rsidRDefault="005B1FC0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UKUPNO RASHODI/IZDACI</w:t>
            </w:r>
          </w:p>
        </w:tc>
        <w:tc>
          <w:tcPr>
            <w:tcW w:w="1617" w:type="dxa"/>
            <w:shd w:val="clear" w:color="auto" w:fill="A6A6A6"/>
            <w:noWrap/>
            <w:vAlign w:val="bottom"/>
            <w:hideMark/>
          </w:tcPr>
          <w:p w14:paraId="454B3B2A" w14:textId="1EAC387E" w:rsidR="005B1FC0" w:rsidRDefault="001B5E84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1.470.281</w:t>
            </w:r>
          </w:p>
        </w:tc>
        <w:tc>
          <w:tcPr>
            <w:tcW w:w="1617" w:type="dxa"/>
            <w:shd w:val="clear" w:color="auto" w:fill="A6A6A6"/>
            <w:noWrap/>
            <w:vAlign w:val="bottom"/>
            <w:hideMark/>
          </w:tcPr>
          <w:p w14:paraId="454B3B2B" w14:textId="6027FD97" w:rsidR="005B1FC0" w:rsidRDefault="001B5E84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1.656</w:t>
            </w:r>
            <w:r w:rsidR="009C124F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.181</w:t>
            </w:r>
          </w:p>
        </w:tc>
      </w:tr>
      <w:tr w:rsidR="00DC66CF" w14:paraId="2F3F332A" w14:textId="77777777" w:rsidTr="00E43C9C">
        <w:trPr>
          <w:trHeight w:val="288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/>
            <w:noWrap/>
            <w:vAlign w:val="bottom"/>
          </w:tcPr>
          <w:p w14:paraId="375B2DFF" w14:textId="38FD889B" w:rsidR="00DC66CF" w:rsidRDefault="003570F1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Izvor financiranja 1.1</w:t>
            </w:r>
          </w:p>
        </w:tc>
        <w:tc>
          <w:tcPr>
            <w:tcW w:w="1617" w:type="dxa"/>
            <w:shd w:val="clear" w:color="auto" w:fill="A6A6A6"/>
            <w:noWrap/>
            <w:vAlign w:val="bottom"/>
          </w:tcPr>
          <w:p w14:paraId="40006714" w14:textId="77777777" w:rsidR="00DC66CF" w:rsidRDefault="00DC66CF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</w:pPr>
          </w:p>
        </w:tc>
        <w:tc>
          <w:tcPr>
            <w:tcW w:w="1617" w:type="dxa"/>
            <w:shd w:val="clear" w:color="auto" w:fill="A6A6A6"/>
            <w:noWrap/>
            <w:vAlign w:val="bottom"/>
          </w:tcPr>
          <w:p w14:paraId="6A7F4321" w14:textId="77777777" w:rsidR="00DC66CF" w:rsidRDefault="00DC66CF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</w:pPr>
          </w:p>
        </w:tc>
      </w:tr>
      <w:tr w:rsidR="005B1FC0" w14:paraId="454B3B35" w14:textId="77777777" w:rsidTr="00E43C9C">
        <w:trPr>
          <w:trHeight w:val="299"/>
        </w:trPr>
        <w:tc>
          <w:tcPr>
            <w:tcW w:w="2269" w:type="dxa"/>
            <w:shd w:val="clear" w:color="auto" w:fill="4472C4"/>
            <w:noWrap/>
            <w:vAlign w:val="bottom"/>
            <w:hideMark/>
          </w:tcPr>
          <w:p w14:paraId="454B3B2F" w14:textId="77777777" w:rsidR="005B1FC0" w:rsidRDefault="005B1FC0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3</w:t>
            </w:r>
          </w:p>
        </w:tc>
        <w:tc>
          <w:tcPr>
            <w:tcW w:w="4819" w:type="dxa"/>
            <w:shd w:val="clear" w:color="auto" w:fill="4472C4"/>
            <w:vAlign w:val="bottom"/>
            <w:hideMark/>
          </w:tcPr>
          <w:p w14:paraId="454B3B30" w14:textId="77777777" w:rsidR="005B1FC0" w:rsidRDefault="005B1FC0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Rashodi poslovanja</w:t>
            </w:r>
          </w:p>
        </w:tc>
        <w:tc>
          <w:tcPr>
            <w:tcW w:w="1617" w:type="dxa"/>
            <w:shd w:val="clear" w:color="auto" w:fill="4472C4"/>
            <w:noWrap/>
            <w:vAlign w:val="bottom"/>
            <w:hideMark/>
          </w:tcPr>
          <w:p w14:paraId="454B3B31" w14:textId="27F0D900" w:rsidR="005B1FC0" w:rsidRDefault="00FA6F1C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36</w:t>
            </w:r>
            <w:r w:rsidR="00405B9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2.300,00</w:t>
            </w:r>
          </w:p>
        </w:tc>
        <w:tc>
          <w:tcPr>
            <w:tcW w:w="1617" w:type="dxa"/>
            <w:shd w:val="clear" w:color="auto" w:fill="4472C4"/>
            <w:noWrap/>
            <w:vAlign w:val="bottom"/>
            <w:hideMark/>
          </w:tcPr>
          <w:p w14:paraId="454B3B32" w14:textId="5CF4281C" w:rsidR="005B1FC0" w:rsidRDefault="005A2D56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532.863,00</w:t>
            </w:r>
          </w:p>
        </w:tc>
      </w:tr>
      <w:tr w:rsidR="005B1FC0" w14:paraId="454B3B3C" w14:textId="77777777" w:rsidTr="00E43C9C">
        <w:trPr>
          <w:trHeight w:val="299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4B3B36" w14:textId="77777777" w:rsidR="005B1FC0" w:rsidRDefault="005B1FC0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4B3B37" w14:textId="77777777" w:rsidR="005B1FC0" w:rsidRDefault="005B1FC0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Rashodi za zaposlene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4B3B38" w14:textId="638FF120" w:rsidR="005B1FC0" w:rsidRDefault="003D0850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3D085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300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.</w:t>
            </w:r>
            <w:r w:rsidRPr="003D085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500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4B3B39" w14:textId="5CF2B900" w:rsidR="005B1FC0" w:rsidRDefault="00FE08B7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468.163,00</w:t>
            </w:r>
          </w:p>
        </w:tc>
      </w:tr>
      <w:tr w:rsidR="005B1FC0" w14:paraId="454B3B43" w14:textId="77777777" w:rsidTr="00E43C9C">
        <w:trPr>
          <w:trHeight w:val="311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4B3B3D" w14:textId="77777777" w:rsidR="005B1FC0" w:rsidRDefault="005B1FC0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4B3B3E" w14:textId="77777777" w:rsidR="005B1FC0" w:rsidRDefault="005B1FC0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Materijalni rashodi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4B3B3F" w14:textId="6414FA68" w:rsidR="005B1FC0" w:rsidRDefault="00F477AC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F477A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56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.</w:t>
            </w:r>
            <w:r w:rsidRPr="00F477AC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400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4B3B40" w14:textId="2ABF0908" w:rsidR="005B1FC0" w:rsidRDefault="00E13DD6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59.300,00</w:t>
            </w:r>
          </w:p>
        </w:tc>
      </w:tr>
      <w:tr w:rsidR="005B1FC0" w14:paraId="454B3B4A" w14:textId="77777777" w:rsidTr="00E43C9C">
        <w:trPr>
          <w:trHeight w:val="299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4B3B44" w14:textId="77777777" w:rsidR="005B1FC0" w:rsidRDefault="005B1FC0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4B3B45" w14:textId="77777777" w:rsidR="005B1FC0" w:rsidRDefault="005B1FC0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Financijski rashodi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4B3B46" w14:textId="752A196D" w:rsidR="005B1FC0" w:rsidRDefault="003833C6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3833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.</w:t>
            </w:r>
            <w:r w:rsidRPr="003833C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400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4B3B47" w14:textId="55058C4C" w:rsidR="005B1FC0" w:rsidRDefault="00E13DD6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5.400,00</w:t>
            </w:r>
          </w:p>
        </w:tc>
      </w:tr>
      <w:tr w:rsidR="00855C0E" w14:paraId="493D3525" w14:textId="77777777" w:rsidTr="00E43C9C">
        <w:trPr>
          <w:trHeight w:val="299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6231829E" w14:textId="483830B6" w:rsidR="00855C0E" w:rsidRPr="003622F5" w:rsidRDefault="003622F5">
            <w:pPr>
              <w:widowControl/>
              <w:suppressAutoHyphens w:val="0"/>
              <w:spacing w:line="256" w:lineRule="auto"/>
              <w:ind w:right="-82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3622F5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  <w:t>Izvor financiranja 3.1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</w:tcPr>
          <w:p w14:paraId="206CC570" w14:textId="77777777" w:rsidR="00855C0E" w:rsidRDefault="00855C0E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07DF0B98" w14:textId="77777777" w:rsidR="00855C0E" w:rsidRPr="003833C6" w:rsidRDefault="00855C0E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12CC78A6" w14:textId="77777777" w:rsidR="00855C0E" w:rsidRDefault="00855C0E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</w:p>
        </w:tc>
      </w:tr>
      <w:tr w:rsidR="00806BD6" w14:paraId="454B3B51" w14:textId="77777777" w:rsidTr="00E43C9C">
        <w:trPr>
          <w:trHeight w:val="299"/>
        </w:trPr>
        <w:tc>
          <w:tcPr>
            <w:tcW w:w="2269" w:type="dxa"/>
            <w:shd w:val="clear" w:color="auto" w:fill="4472C4"/>
            <w:noWrap/>
            <w:vAlign w:val="bottom"/>
          </w:tcPr>
          <w:p w14:paraId="454B3B4B" w14:textId="4C3180FF" w:rsidR="00806BD6" w:rsidRPr="00C60196" w:rsidRDefault="00806BD6" w:rsidP="00806BD6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5</w:t>
            </w:r>
          </w:p>
        </w:tc>
        <w:tc>
          <w:tcPr>
            <w:tcW w:w="4819" w:type="dxa"/>
            <w:shd w:val="clear" w:color="auto" w:fill="4472C4"/>
            <w:vAlign w:val="bottom"/>
          </w:tcPr>
          <w:p w14:paraId="454B3B4C" w14:textId="7132756D" w:rsidR="00806BD6" w:rsidRPr="00C60196" w:rsidRDefault="00806BD6" w:rsidP="00806BD6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Izdaci za financijsku imovinu i otplate zajmova</w:t>
            </w:r>
          </w:p>
        </w:tc>
        <w:tc>
          <w:tcPr>
            <w:tcW w:w="1617" w:type="dxa"/>
            <w:shd w:val="clear" w:color="auto" w:fill="4472C4"/>
            <w:noWrap/>
            <w:vAlign w:val="bottom"/>
          </w:tcPr>
          <w:p w14:paraId="454B3B4D" w14:textId="715F4AD7" w:rsidR="00806BD6" w:rsidRPr="00C60196" w:rsidRDefault="00EE6004" w:rsidP="00806BD6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34.500</w:t>
            </w:r>
            <w:r w:rsidR="00332F32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1617" w:type="dxa"/>
            <w:shd w:val="clear" w:color="auto" w:fill="4472C4"/>
            <w:noWrap/>
            <w:vAlign w:val="bottom"/>
          </w:tcPr>
          <w:p w14:paraId="454B3B4E" w14:textId="215F7A00" w:rsidR="00806BD6" w:rsidRPr="00C60196" w:rsidRDefault="00151B81" w:rsidP="00806BD6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33.000,00</w:t>
            </w:r>
          </w:p>
        </w:tc>
      </w:tr>
      <w:tr w:rsidR="00855C0E" w14:paraId="454B3B58" w14:textId="77777777" w:rsidTr="00E43C9C">
        <w:trPr>
          <w:trHeight w:val="299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4B3B52" w14:textId="4868F80E" w:rsidR="00855C0E" w:rsidRDefault="00855C0E" w:rsidP="00C60196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4B3B53" w14:textId="4308EC95" w:rsidR="00855C0E" w:rsidRDefault="000A381A" w:rsidP="00C60196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Otplata glavnice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4B3B54" w14:textId="6E585C6A" w:rsidR="00855C0E" w:rsidRDefault="000A381A" w:rsidP="00C60196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34.500</w:t>
            </w:r>
            <w:r w:rsidR="00520D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4B3B55" w14:textId="7218C8D6" w:rsidR="00855C0E" w:rsidRDefault="00151B81" w:rsidP="00C60196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33.000,00</w:t>
            </w:r>
          </w:p>
        </w:tc>
      </w:tr>
      <w:tr w:rsidR="007C4CF9" w14:paraId="4914CAE7" w14:textId="77777777" w:rsidTr="00E43C9C">
        <w:trPr>
          <w:trHeight w:val="299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48A62AF2" w14:textId="37BF208E" w:rsidR="007C4CF9" w:rsidRPr="00E43C9C" w:rsidRDefault="007C4CF9" w:rsidP="00C60196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</w:pPr>
            <w:r w:rsidRPr="00E43C9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  <w:t xml:space="preserve">Izvor financiranja </w:t>
            </w:r>
            <w:r w:rsidR="00B96FA9" w:rsidRPr="00E43C9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  <w:t>5.6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</w:tcPr>
          <w:p w14:paraId="29CA68D2" w14:textId="4866B544" w:rsidR="007C4CF9" w:rsidRPr="00E43C9C" w:rsidRDefault="00B96FA9" w:rsidP="00C60196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</w:pPr>
            <w:r w:rsidRPr="00E43C9C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  <w:t>Tekuće pomoći i izravnanja za decentralizirane funkcije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55241123" w14:textId="77777777" w:rsidR="007C4CF9" w:rsidRPr="00E43C9C" w:rsidRDefault="007C4CF9" w:rsidP="00C60196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63B2452D" w14:textId="77777777" w:rsidR="007C4CF9" w:rsidRPr="00E43C9C" w:rsidRDefault="007C4CF9" w:rsidP="00C60196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</w:pPr>
          </w:p>
        </w:tc>
      </w:tr>
      <w:tr w:rsidR="003622F5" w14:paraId="454B3B7B" w14:textId="77777777" w:rsidTr="00E43C9C">
        <w:trPr>
          <w:trHeight w:val="299"/>
        </w:trPr>
        <w:tc>
          <w:tcPr>
            <w:tcW w:w="2269" w:type="dxa"/>
            <w:shd w:val="clear" w:color="auto" w:fill="4472C4"/>
            <w:noWrap/>
            <w:vAlign w:val="bottom"/>
            <w:hideMark/>
          </w:tcPr>
          <w:p w14:paraId="454B3B75" w14:textId="4320688D" w:rsidR="00855C0E" w:rsidRPr="00830A24" w:rsidRDefault="00830A24" w:rsidP="00C60196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830A24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  <w:t>3</w:t>
            </w:r>
          </w:p>
        </w:tc>
        <w:tc>
          <w:tcPr>
            <w:tcW w:w="4819" w:type="dxa"/>
            <w:shd w:val="clear" w:color="auto" w:fill="4472C4"/>
            <w:vAlign w:val="bottom"/>
            <w:hideMark/>
          </w:tcPr>
          <w:p w14:paraId="454B3B76" w14:textId="412826AF" w:rsidR="00855C0E" w:rsidRDefault="006B7B3C" w:rsidP="00C60196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 xml:space="preserve">Rashodi </w:t>
            </w:r>
            <w:r w:rsidR="005E182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poslovanja</w:t>
            </w:r>
          </w:p>
        </w:tc>
        <w:tc>
          <w:tcPr>
            <w:tcW w:w="1617" w:type="dxa"/>
            <w:shd w:val="clear" w:color="auto" w:fill="4472C4"/>
            <w:noWrap/>
            <w:vAlign w:val="bottom"/>
            <w:hideMark/>
          </w:tcPr>
          <w:p w14:paraId="454B3B77" w14:textId="6AD92E4E" w:rsidR="00855C0E" w:rsidRDefault="00206049" w:rsidP="00C60196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404</w:t>
            </w:r>
            <w:r w:rsidR="007018FF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.</w:t>
            </w:r>
            <w:r w:rsidR="00964F64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581,00</w:t>
            </w:r>
          </w:p>
        </w:tc>
        <w:tc>
          <w:tcPr>
            <w:tcW w:w="1617" w:type="dxa"/>
            <w:shd w:val="clear" w:color="auto" w:fill="4472C4"/>
            <w:noWrap/>
            <w:vAlign w:val="bottom"/>
            <w:hideMark/>
          </w:tcPr>
          <w:p w14:paraId="454B3B78" w14:textId="441ABF74" w:rsidR="00855C0E" w:rsidRDefault="00D5292E" w:rsidP="00C60196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416.71</w:t>
            </w:r>
            <w:r w:rsidR="0072668E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,00</w:t>
            </w:r>
          </w:p>
        </w:tc>
      </w:tr>
      <w:tr w:rsidR="00855C0E" w14:paraId="454B3B82" w14:textId="77777777" w:rsidTr="006B7B3C">
        <w:trPr>
          <w:trHeight w:val="299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4B3B7C" w14:textId="310FA8A4" w:rsidR="00855C0E" w:rsidRDefault="005E182A" w:rsidP="00C60196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4B3B7D" w14:textId="6EB7E628" w:rsidR="00855C0E" w:rsidRDefault="005E182A" w:rsidP="00C60196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Rashodi za zaposlene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4B3B7E" w14:textId="460CE69E" w:rsidR="00855C0E" w:rsidRDefault="00280771" w:rsidP="00C60196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364.000</w:t>
            </w:r>
            <w:r w:rsidR="00520D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4B3B7F" w14:textId="2C3199A3" w:rsidR="00855C0E" w:rsidRDefault="009E0673" w:rsidP="00C60196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374.</w:t>
            </w:r>
            <w:r w:rsidR="00AF496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118,00</w:t>
            </w:r>
          </w:p>
        </w:tc>
      </w:tr>
      <w:tr w:rsidR="00280771" w14:paraId="5F789206" w14:textId="77777777" w:rsidTr="006B7B3C">
        <w:trPr>
          <w:trHeight w:val="299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C6A054" w14:textId="61B60B57" w:rsidR="00280771" w:rsidRDefault="00280771" w:rsidP="00C60196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19500" w14:textId="1A8FF59C" w:rsidR="00280771" w:rsidRDefault="00280771" w:rsidP="00C60196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Materijalni rashodi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BDFCB6" w14:textId="45C1B95C" w:rsidR="00280771" w:rsidRDefault="00280771" w:rsidP="00C60196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40</w:t>
            </w:r>
            <w:r w:rsidR="009F304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.581</w:t>
            </w:r>
            <w:r w:rsidR="00520D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94B88C" w14:textId="3FEA5A91" w:rsidR="00280771" w:rsidRDefault="00E30B02" w:rsidP="00C60196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42.600,00</w:t>
            </w:r>
          </w:p>
        </w:tc>
      </w:tr>
      <w:tr w:rsidR="004F3571" w14:paraId="2BB0C383" w14:textId="77777777" w:rsidTr="005E6E67">
        <w:trPr>
          <w:trHeight w:val="299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771CD377" w14:textId="5773984D" w:rsidR="004F3571" w:rsidRPr="005E6E67" w:rsidRDefault="004F3571" w:rsidP="00C60196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</w:pPr>
            <w:r w:rsidRPr="005E6E67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  <w:t>Izvor financiranja 7.1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</w:tcPr>
          <w:p w14:paraId="27E96D99" w14:textId="02AF9D88" w:rsidR="004F3571" w:rsidRPr="005E6E67" w:rsidRDefault="00320BFD" w:rsidP="00C60196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  <w:t xml:space="preserve">Prihodi od prodaje </w:t>
            </w:r>
            <w:r w:rsidR="00297C17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  <w:t>nefinancijske imovine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411E59AE" w14:textId="77777777" w:rsidR="004F3571" w:rsidRPr="005E6E67" w:rsidRDefault="004F3571" w:rsidP="00C60196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44632C8C" w14:textId="77777777" w:rsidR="004F3571" w:rsidRPr="005E6E67" w:rsidRDefault="004F3571" w:rsidP="00C60196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</w:pPr>
          </w:p>
        </w:tc>
      </w:tr>
      <w:tr w:rsidR="00855C0E" w14:paraId="454B3B89" w14:textId="77777777" w:rsidTr="00E43C9C">
        <w:trPr>
          <w:trHeight w:val="299"/>
        </w:trPr>
        <w:tc>
          <w:tcPr>
            <w:tcW w:w="2269" w:type="dxa"/>
            <w:shd w:val="clear" w:color="auto" w:fill="4472C4"/>
            <w:noWrap/>
            <w:vAlign w:val="bottom"/>
          </w:tcPr>
          <w:p w14:paraId="454B3B83" w14:textId="2670D4F9" w:rsidR="00855C0E" w:rsidRDefault="005E6E67" w:rsidP="00E43C9C">
            <w:pPr>
              <w:widowControl/>
              <w:suppressAutoHyphens w:val="0"/>
              <w:spacing w:line="256" w:lineRule="auto"/>
              <w:ind w:left="-284" w:firstLine="284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4</w:t>
            </w:r>
          </w:p>
        </w:tc>
        <w:tc>
          <w:tcPr>
            <w:tcW w:w="4819" w:type="dxa"/>
            <w:shd w:val="clear" w:color="auto" w:fill="4472C4"/>
            <w:vAlign w:val="bottom"/>
          </w:tcPr>
          <w:p w14:paraId="454B3B84" w14:textId="44AB6832" w:rsidR="00855C0E" w:rsidRDefault="00AB1D33" w:rsidP="00C60196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 xml:space="preserve">Rashodi za nabavu </w:t>
            </w:r>
            <w:r w:rsidR="00320BF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nefinancijske imovine</w:t>
            </w:r>
          </w:p>
        </w:tc>
        <w:tc>
          <w:tcPr>
            <w:tcW w:w="1617" w:type="dxa"/>
            <w:shd w:val="clear" w:color="auto" w:fill="4472C4"/>
            <w:noWrap/>
            <w:vAlign w:val="bottom"/>
          </w:tcPr>
          <w:p w14:paraId="454B3B85" w14:textId="28A18176" w:rsidR="00855C0E" w:rsidRDefault="0066138F" w:rsidP="00C60196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5.300,00</w:t>
            </w:r>
          </w:p>
        </w:tc>
        <w:tc>
          <w:tcPr>
            <w:tcW w:w="1617" w:type="dxa"/>
            <w:shd w:val="clear" w:color="auto" w:fill="4472C4"/>
            <w:noWrap/>
            <w:vAlign w:val="bottom"/>
          </w:tcPr>
          <w:p w14:paraId="454B3B86" w14:textId="1F9114D0" w:rsidR="00855C0E" w:rsidRDefault="0066138F" w:rsidP="00C60196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10.000,00</w:t>
            </w:r>
          </w:p>
        </w:tc>
      </w:tr>
      <w:tr w:rsidR="00855C0E" w14:paraId="454B3B90" w14:textId="77777777" w:rsidTr="00520D0F">
        <w:trPr>
          <w:trHeight w:val="299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4B3B8A" w14:textId="435E0B24" w:rsidR="00855C0E" w:rsidRDefault="00297C17" w:rsidP="00C60196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42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B3B8B" w14:textId="3EAE8B78" w:rsidR="00855C0E" w:rsidRDefault="00297C17" w:rsidP="00C60196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 xml:space="preserve">Rashodi za nabavu </w:t>
            </w:r>
            <w:r w:rsidR="00520D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proizvedene dugotrajne imovine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4B3B8C" w14:textId="11132073" w:rsidR="00855C0E" w:rsidRDefault="00520D0F" w:rsidP="00C60196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5.300,00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4B3B8D" w14:textId="73AC2770" w:rsidR="00855C0E" w:rsidRDefault="007018FF" w:rsidP="00C60196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10.000,00</w:t>
            </w:r>
          </w:p>
        </w:tc>
      </w:tr>
      <w:tr w:rsidR="00520D0F" w14:paraId="250F3D82" w14:textId="77777777" w:rsidTr="00520D0F">
        <w:trPr>
          <w:trHeight w:val="299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11203EDD" w14:textId="1B9D6577" w:rsidR="00520D0F" w:rsidRPr="00520D0F" w:rsidRDefault="00520D0F" w:rsidP="00C60196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</w:pPr>
            <w:r w:rsidRPr="00520D0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  <w:t xml:space="preserve">Izvor financiranja </w:t>
            </w:r>
            <w:r w:rsidR="00465618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  <w:t>5.2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bottom"/>
          </w:tcPr>
          <w:p w14:paraId="1D186AA5" w14:textId="07A59068" w:rsidR="00520D0F" w:rsidRPr="00520D0F" w:rsidRDefault="00465618" w:rsidP="00C60196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  <w:t>Kapitalna pomoć iz proračuna RH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4CC004EC" w14:textId="77777777" w:rsidR="00520D0F" w:rsidRPr="00520D0F" w:rsidRDefault="00520D0F" w:rsidP="00C60196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14:paraId="7D89A86C" w14:textId="77777777" w:rsidR="00520D0F" w:rsidRPr="00520D0F" w:rsidRDefault="00520D0F" w:rsidP="00C60196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</w:pPr>
          </w:p>
        </w:tc>
      </w:tr>
      <w:tr w:rsidR="002D18F2" w14:paraId="3506289A" w14:textId="77777777" w:rsidTr="002D18F2">
        <w:trPr>
          <w:trHeight w:val="299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744603AA" w14:textId="18AC83DA" w:rsidR="002D18F2" w:rsidRDefault="002D18F2" w:rsidP="002D18F2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2"/>
                <w:szCs w:val="22"/>
                <w:lang w:eastAsia="hr-HR" w:bidi="ar-SA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bottom"/>
          </w:tcPr>
          <w:p w14:paraId="3D0778AF" w14:textId="2A86FC37" w:rsidR="002D18F2" w:rsidRPr="00EA4B05" w:rsidRDefault="00EA4B05" w:rsidP="002D18F2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</w:pPr>
            <w:r w:rsidRPr="00EA4B05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  <w:t>Rashodi za nabavu nefinancijske imovine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62ADA904" w14:textId="6514A119" w:rsidR="002D18F2" w:rsidRPr="0066138F" w:rsidRDefault="0066138F" w:rsidP="002D18F2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</w:pPr>
            <w:r w:rsidRPr="0066138F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  <w:t>663.600,00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noWrap/>
            <w:vAlign w:val="bottom"/>
          </w:tcPr>
          <w:p w14:paraId="3B39D752" w14:textId="2133B9C5" w:rsidR="002D18F2" w:rsidRPr="0066138F" w:rsidRDefault="00824771" w:rsidP="002D18F2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  <w:lang w:eastAsia="hr-HR" w:bidi="ar-SA"/>
              </w:rPr>
              <w:t>663.600,00</w:t>
            </w:r>
          </w:p>
        </w:tc>
      </w:tr>
      <w:tr w:rsidR="002D18F2" w14:paraId="7C9413BA" w14:textId="77777777" w:rsidTr="00465618">
        <w:trPr>
          <w:trHeight w:val="299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898BB1" w14:textId="2369FF69" w:rsidR="002D18F2" w:rsidRDefault="00EA4B05" w:rsidP="002D18F2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42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0DDCA" w14:textId="788D6367" w:rsidR="002D18F2" w:rsidRDefault="00626C8F" w:rsidP="002D18F2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Rashodi za nabavu proizvedene dugotrajne imovine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097C13" w14:textId="61814D02" w:rsidR="002D18F2" w:rsidRDefault="00626C8F" w:rsidP="002D18F2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663.600,00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E9E21B" w14:textId="2D39909A" w:rsidR="002D18F2" w:rsidRDefault="00824771" w:rsidP="002D18F2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663</w:t>
            </w:r>
            <w:r w:rsidR="00542DA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  <w:t>.600,00</w:t>
            </w:r>
          </w:p>
        </w:tc>
      </w:tr>
      <w:tr w:rsidR="002D18F2" w14:paraId="7E1C860A" w14:textId="77777777" w:rsidTr="00E43C9C">
        <w:trPr>
          <w:trHeight w:val="299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9878EC" w14:textId="77777777" w:rsidR="002D18F2" w:rsidRDefault="002D18F2" w:rsidP="002D18F2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3DD0F" w14:textId="77777777" w:rsidR="002D18F2" w:rsidRDefault="002D18F2" w:rsidP="002D18F2">
            <w:pPr>
              <w:widowControl/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2474CB" w14:textId="77777777" w:rsidR="002D18F2" w:rsidRDefault="002D18F2" w:rsidP="002D18F2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A1829C" w14:textId="77777777" w:rsidR="002D18F2" w:rsidRDefault="002D18F2" w:rsidP="002D18F2">
            <w:pPr>
              <w:widowControl/>
              <w:suppressAutoHyphens w:val="0"/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r-HR" w:bidi="ar-SA"/>
              </w:rPr>
            </w:pPr>
          </w:p>
        </w:tc>
      </w:tr>
    </w:tbl>
    <w:p w14:paraId="454B3B91" w14:textId="77777777" w:rsidR="005C561F" w:rsidRDefault="005C561F" w:rsidP="005C561F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EA6AC05" w14:textId="77777777" w:rsidR="00524A8F" w:rsidRDefault="00524A8F" w:rsidP="005C561F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2EB1F22" w14:textId="77777777" w:rsidR="00524A8F" w:rsidRDefault="00524A8F" w:rsidP="005C561F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6CAC69D" w14:textId="36B53326" w:rsidR="00524A8F" w:rsidRDefault="0061366F" w:rsidP="005C561F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Izvor financiranja 1.1</w:t>
      </w:r>
      <w:r w:rsidR="00EF3338" w:rsidRPr="00EF3338">
        <w:t xml:space="preserve"> </w:t>
      </w:r>
      <w:r w:rsidR="00EF3338">
        <w:t xml:space="preserve">- </w:t>
      </w:r>
      <w:r w:rsidR="00EF3338" w:rsidRPr="00EF3338">
        <w:rPr>
          <w:rFonts w:ascii="Arial" w:hAnsi="Arial" w:cs="Arial"/>
          <w:b/>
          <w:sz w:val="20"/>
          <w:szCs w:val="20"/>
        </w:rPr>
        <w:t>odnos</w:t>
      </w:r>
      <w:r w:rsidR="00EF3338">
        <w:rPr>
          <w:rFonts w:ascii="Arial" w:hAnsi="Arial" w:cs="Arial"/>
          <w:b/>
          <w:sz w:val="20"/>
          <w:szCs w:val="20"/>
        </w:rPr>
        <w:t>i</w:t>
      </w:r>
      <w:r w:rsidR="00EF3338" w:rsidRPr="00EF3338">
        <w:rPr>
          <w:rFonts w:ascii="Arial" w:hAnsi="Arial" w:cs="Arial"/>
          <w:b/>
          <w:sz w:val="20"/>
          <w:szCs w:val="20"/>
        </w:rPr>
        <w:t xml:space="preserve"> se na tekuće pomoći iz gradskog proračuna</w:t>
      </w:r>
    </w:p>
    <w:p w14:paraId="3924858A" w14:textId="77777777" w:rsidR="0061366F" w:rsidRDefault="0061366F" w:rsidP="005C561F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E30C6AC" w14:textId="437F7645" w:rsidR="0061366F" w:rsidRDefault="0061366F" w:rsidP="005C561F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</w:t>
      </w:r>
      <w:r w:rsidR="00EF3338">
        <w:rPr>
          <w:rFonts w:ascii="Arial" w:hAnsi="Arial" w:cs="Arial"/>
          <w:b/>
          <w:sz w:val="20"/>
          <w:szCs w:val="20"/>
        </w:rPr>
        <w:t xml:space="preserve"> 31</w:t>
      </w:r>
      <w:r w:rsidR="00AE2730">
        <w:rPr>
          <w:rFonts w:ascii="Arial" w:hAnsi="Arial" w:cs="Arial"/>
          <w:b/>
          <w:sz w:val="20"/>
          <w:szCs w:val="20"/>
        </w:rPr>
        <w:t xml:space="preserve"> - Rashodi za zaposlene </w:t>
      </w:r>
      <w:r w:rsidR="00E016D4" w:rsidRPr="00E016D4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hr-HR" w:bidi="ar-SA"/>
        </w:rPr>
        <w:t>468.163,00</w:t>
      </w:r>
      <w:r w:rsidR="008F12CC">
        <w:rPr>
          <w:rFonts w:ascii="Arial" w:hAnsi="Arial" w:cs="Arial"/>
          <w:b/>
          <w:sz w:val="20"/>
          <w:szCs w:val="20"/>
        </w:rPr>
        <w:t>€</w:t>
      </w:r>
      <w:r w:rsidR="00EF3338">
        <w:rPr>
          <w:rFonts w:ascii="Arial" w:hAnsi="Arial" w:cs="Arial"/>
          <w:b/>
          <w:sz w:val="20"/>
          <w:szCs w:val="20"/>
        </w:rPr>
        <w:t xml:space="preserve">- </w:t>
      </w:r>
      <w:r w:rsidR="00C57E23">
        <w:rPr>
          <w:rFonts w:ascii="Arial" w:hAnsi="Arial" w:cs="Arial"/>
          <w:noProof/>
          <w:snapToGrid w:val="0"/>
          <w:sz w:val="20"/>
          <w:szCs w:val="20"/>
        </w:rPr>
        <w:t>Rashodi za zaposlene planirani su na bruto osnovici iz Kolektivnog ugovora, uvećanom za minuli rad za 0,5% godišnje, te s materijalnim pravima po Kolektivnom ugovoru.</w:t>
      </w:r>
    </w:p>
    <w:p w14:paraId="2E625792" w14:textId="77777777" w:rsidR="00524A8F" w:rsidRDefault="00524A8F" w:rsidP="005C561F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30B1234" w14:textId="33310E85" w:rsidR="008959D3" w:rsidRPr="00DB5B17" w:rsidRDefault="00C57E23" w:rsidP="005C561F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B5B17">
        <w:rPr>
          <w:rFonts w:ascii="Arial" w:hAnsi="Arial" w:cs="Arial"/>
          <w:b/>
          <w:sz w:val="20"/>
          <w:szCs w:val="20"/>
        </w:rPr>
        <w:t xml:space="preserve">Skupina 32 </w:t>
      </w:r>
      <w:r w:rsidR="00AE2730" w:rsidRPr="00DB5B17">
        <w:rPr>
          <w:rFonts w:ascii="Arial" w:hAnsi="Arial" w:cs="Arial"/>
          <w:b/>
          <w:sz w:val="20"/>
          <w:szCs w:val="20"/>
        </w:rPr>
        <w:t>–</w:t>
      </w:r>
      <w:r w:rsidRPr="00DB5B17">
        <w:rPr>
          <w:rFonts w:ascii="Arial" w:hAnsi="Arial" w:cs="Arial"/>
          <w:b/>
          <w:sz w:val="20"/>
          <w:szCs w:val="20"/>
        </w:rPr>
        <w:t xml:space="preserve"> </w:t>
      </w:r>
      <w:r w:rsidR="00AE2730" w:rsidRPr="00DB5B17">
        <w:rPr>
          <w:rFonts w:ascii="Arial" w:hAnsi="Arial" w:cs="Arial"/>
          <w:b/>
          <w:sz w:val="20"/>
          <w:szCs w:val="20"/>
        </w:rPr>
        <w:t xml:space="preserve">Materijalni rashodi </w:t>
      </w:r>
      <w:r w:rsidR="008F12CC" w:rsidRPr="00DB5B17">
        <w:rPr>
          <w:rFonts w:ascii="Arial" w:hAnsi="Arial" w:cs="Arial"/>
          <w:b/>
          <w:sz w:val="20"/>
          <w:szCs w:val="20"/>
        </w:rPr>
        <w:t xml:space="preserve">59.300,00 €  - </w:t>
      </w:r>
      <w:r w:rsidR="005E7C7B" w:rsidRPr="00DB5B17">
        <w:rPr>
          <w:rFonts w:ascii="Arial" w:hAnsi="Arial" w:cs="Arial"/>
          <w:sz w:val="20"/>
          <w:szCs w:val="20"/>
        </w:rPr>
        <w:t xml:space="preserve">službena putovanja, </w:t>
      </w:r>
      <w:r w:rsidR="008959D3" w:rsidRPr="00DB5B17">
        <w:rPr>
          <w:rFonts w:ascii="Arial" w:hAnsi="Arial" w:cs="Arial"/>
          <w:sz w:val="20"/>
          <w:szCs w:val="20"/>
        </w:rPr>
        <w:t xml:space="preserve">naknade za prijevoz, uredski materijal, materijal </w:t>
      </w:r>
      <w:r w:rsidR="00DB5B17" w:rsidRPr="00DB5B17">
        <w:rPr>
          <w:rFonts w:ascii="Arial" w:hAnsi="Arial" w:cs="Arial"/>
          <w:sz w:val="20"/>
          <w:szCs w:val="20"/>
        </w:rPr>
        <w:t>i d1jelovi za tekuće održavanje, usluge telefona, usluge tekućeg i investicijskog održavanja</w:t>
      </w:r>
    </w:p>
    <w:p w14:paraId="099DB976" w14:textId="77777777" w:rsidR="008F12CC" w:rsidRDefault="008F12CC" w:rsidP="005C561F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</w:p>
    <w:p w14:paraId="7AE775FC" w14:textId="6996423E" w:rsidR="008F12CC" w:rsidRDefault="008F12CC" w:rsidP="005C561F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67052">
        <w:rPr>
          <w:rFonts w:ascii="Arial" w:hAnsi="Arial" w:cs="Arial"/>
          <w:b/>
          <w:bCs/>
          <w:sz w:val="20"/>
          <w:szCs w:val="20"/>
        </w:rPr>
        <w:t>Skupina 3</w:t>
      </w:r>
      <w:r w:rsidR="00D67052" w:rsidRPr="00D67052">
        <w:rPr>
          <w:rFonts w:ascii="Arial" w:hAnsi="Arial" w:cs="Arial"/>
          <w:b/>
          <w:bCs/>
          <w:sz w:val="20"/>
          <w:szCs w:val="20"/>
        </w:rPr>
        <w:t>4 – Financijski rashodi 5.400,00 €</w:t>
      </w:r>
      <w:r w:rsidR="00D67052">
        <w:rPr>
          <w:rFonts w:ascii="Arial" w:hAnsi="Arial" w:cs="Arial"/>
          <w:sz w:val="20"/>
          <w:szCs w:val="20"/>
        </w:rPr>
        <w:t xml:space="preserve"> - </w:t>
      </w:r>
      <w:r w:rsidR="00E450A9">
        <w:rPr>
          <w:rFonts w:ascii="Arial" w:hAnsi="Arial" w:cs="Arial"/>
          <w:sz w:val="20"/>
          <w:szCs w:val="20"/>
        </w:rPr>
        <w:t>Kamate za primljene kredite i bankarske usluge</w:t>
      </w:r>
    </w:p>
    <w:p w14:paraId="0E6E6CDE" w14:textId="77777777" w:rsidR="00524A8F" w:rsidRDefault="00524A8F" w:rsidP="005C561F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EC0E1BE" w14:textId="77777777" w:rsidR="00524A8F" w:rsidRDefault="00524A8F" w:rsidP="005C561F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5731361" w14:textId="77777777" w:rsidR="00C252A2" w:rsidRDefault="00C252A2" w:rsidP="005C561F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8FA0BC0" w14:textId="77777777" w:rsidR="00C252A2" w:rsidRDefault="00C252A2" w:rsidP="005C561F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4A2B1B4" w14:textId="56FAF417" w:rsidR="00524A8F" w:rsidRDefault="00EC2D97" w:rsidP="005C561F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5" w:name="_Hlk147743357"/>
      <w:r w:rsidRPr="00EC2D97">
        <w:rPr>
          <w:rFonts w:ascii="Arial" w:hAnsi="Arial" w:cs="Arial"/>
          <w:b/>
          <w:sz w:val="20"/>
          <w:szCs w:val="20"/>
        </w:rPr>
        <w:lastRenderedPageBreak/>
        <w:t xml:space="preserve">Izvor financiranja </w:t>
      </w:r>
      <w:r w:rsidR="007823DE">
        <w:rPr>
          <w:rFonts w:ascii="Arial" w:hAnsi="Arial" w:cs="Arial"/>
          <w:b/>
          <w:sz w:val="20"/>
          <w:szCs w:val="20"/>
        </w:rPr>
        <w:t>3.1</w:t>
      </w:r>
      <w:r w:rsidRPr="00EC2D97">
        <w:rPr>
          <w:rFonts w:ascii="Arial" w:hAnsi="Arial" w:cs="Arial"/>
          <w:b/>
          <w:sz w:val="20"/>
          <w:szCs w:val="20"/>
        </w:rPr>
        <w:t xml:space="preserve"> - odnosi se na tekuće pomoći iz gradskog proračuna</w:t>
      </w:r>
    </w:p>
    <w:bookmarkEnd w:id="5"/>
    <w:p w14:paraId="4CE27BCD" w14:textId="77777777" w:rsidR="00524A8F" w:rsidRDefault="00524A8F" w:rsidP="005C561F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9CA2545" w14:textId="2A19166E" w:rsidR="00524A8F" w:rsidRDefault="007823DE" w:rsidP="005C561F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Skupina 5 – Otplata glavnice</w:t>
      </w:r>
      <w:r w:rsidR="00597882">
        <w:rPr>
          <w:rFonts w:ascii="Arial" w:hAnsi="Arial" w:cs="Arial"/>
          <w:b/>
          <w:sz w:val="20"/>
          <w:szCs w:val="20"/>
        </w:rPr>
        <w:t xml:space="preserve"> € - </w:t>
      </w:r>
      <w:r w:rsidR="00597882" w:rsidRPr="00597882">
        <w:rPr>
          <w:rFonts w:ascii="Arial" w:hAnsi="Arial" w:cs="Arial"/>
          <w:bCs/>
          <w:sz w:val="20"/>
          <w:szCs w:val="20"/>
        </w:rPr>
        <w:t>vatrogasni kamion</w:t>
      </w:r>
    </w:p>
    <w:p w14:paraId="2990AC4D" w14:textId="25D2C2B2" w:rsidR="00524A8F" w:rsidRDefault="00597882" w:rsidP="005C561F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7882">
        <w:rPr>
          <w:rFonts w:ascii="Arial" w:hAnsi="Arial" w:cs="Arial"/>
          <w:b/>
          <w:sz w:val="20"/>
          <w:szCs w:val="20"/>
        </w:rPr>
        <w:t xml:space="preserve">Izvor financiranja </w:t>
      </w:r>
      <w:r>
        <w:rPr>
          <w:rFonts w:ascii="Arial" w:hAnsi="Arial" w:cs="Arial"/>
          <w:b/>
          <w:sz w:val="20"/>
          <w:szCs w:val="20"/>
        </w:rPr>
        <w:t>5.6</w:t>
      </w:r>
      <w:r w:rsidRPr="00597882">
        <w:rPr>
          <w:rFonts w:ascii="Arial" w:hAnsi="Arial" w:cs="Arial"/>
          <w:b/>
          <w:sz w:val="20"/>
          <w:szCs w:val="20"/>
        </w:rPr>
        <w:t xml:space="preserve"> - </w:t>
      </w:r>
      <w:r w:rsidR="000A05CC" w:rsidRPr="000A05CC">
        <w:rPr>
          <w:rFonts w:ascii="Arial" w:hAnsi="Arial" w:cs="Arial"/>
          <w:b/>
          <w:sz w:val="20"/>
          <w:szCs w:val="20"/>
        </w:rPr>
        <w:t>Tekuće pomoći i izravnanja za decentralizirane funkcije</w:t>
      </w:r>
    </w:p>
    <w:p w14:paraId="15E34FBA" w14:textId="77777777" w:rsidR="00597882" w:rsidRDefault="00597882" w:rsidP="005C561F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D5E5BE8" w14:textId="490654E5" w:rsidR="000A05CC" w:rsidRDefault="000A05CC" w:rsidP="000A05CC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31 - Rashodi za zaposlene </w:t>
      </w:r>
      <w:r w:rsidR="00A95D5D" w:rsidRPr="00A95D5D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hr-HR" w:bidi="ar-SA"/>
        </w:rPr>
        <w:t>374.118,00</w:t>
      </w:r>
      <w:r>
        <w:rPr>
          <w:rFonts w:ascii="Arial" w:hAnsi="Arial" w:cs="Arial"/>
          <w:b/>
          <w:sz w:val="20"/>
          <w:szCs w:val="20"/>
        </w:rPr>
        <w:t xml:space="preserve">€- </w:t>
      </w:r>
      <w:r>
        <w:rPr>
          <w:rFonts w:ascii="Arial" w:hAnsi="Arial" w:cs="Arial"/>
          <w:noProof/>
          <w:snapToGrid w:val="0"/>
          <w:sz w:val="20"/>
          <w:szCs w:val="20"/>
        </w:rPr>
        <w:t>Rashodi za zaposlene planirani su na bruto osnovici iz Kolektivnog ugovora, uvećanom za minuli rad za 0,5% godišnje, te s materijalnim pravima po Kolektivnom ugovoru.</w:t>
      </w:r>
    </w:p>
    <w:p w14:paraId="07F8B5F7" w14:textId="77777777" w:rsidR="000A05CC" w:rsidRDefault="000A05CC" w:rsidP="000A05CC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B6980AC" w14:textId="0361AD39" w:rsidR="000A05CC" w:rsidRDefault="000A05CC" w:rsidP="000A05CC">
      <w:pPr>
        <w:pStyle w:val="Tijelotekst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32 – Materijalni rashodi </w:t>
      </w:r>
      <w:r w:rsidR="00C9572C">
        <w:rPr>
          <w:rFonts w:ascii="Arial" w:hAnsi="Arial" w:cs="Arial"/>
          <w:b/>
          <w:sz w:val="20"/>
          <w:szCs w:val="20"/>
        </w:rPr>
        <w:t>42.600</w:t>
      </w:r>
      <w:r>
        <w:rPr>
          <w:rFonts w:ascii="Arial" w:hAnsi="Arial" w:cs="Arial"/>
          <w:b/>
          <w:sz w:val="20"/>
          <w:szCs w:val="20"/>
        </w:rPr>
        <w:t xml:space="preserve">,00 €  </w:t>
      </w:r>
      <w:r w:rsidRPr="00C252A2">
        <w:rPr>
          <w:rFonts w:ascii="Arial" w:hAnsi="Arial" w:cs="Arial"/>
          <w:b/>
          <w:sz w:val="20"/>
          <w:szCs w:val="20"/>
        </w:rPr>
        <w:t xml:space="preserve">- </w:t>
      </w:r>
      <w:r w:rsidR="00E66136">
        <w:rPr>
          <w:rFonts w:ascii="Arial" w:hAnsi="Arial" w:cs="Arial"/>
          <w:sz w:val="20"/>
          <w:szCs w:val="20"/>
        </w:rPr>
        <w:t>energija, stručno usavršavanje</w:t>
      </w:r>
      <w:r w:rsidR="007F2EDE">
        <w:rPr>
          <w:rFonts w:ascii="Arial" w:hAnsi="Arial" w:cs="Arial"/>
          <w:sz w:val="20"/>
          <w:szCs w:val="20"/>
        </w:rPr>
        <w:t>, službena radna i zaštitna odjeća, komunalne usluge</w:t>
      </w:r>
      <w:r w:rsidR="00D05960">
        <w:rPr>
          <w:rFonts w:ascii="Arial" w:hAnsi="Arial" w:cs="Arial"/>
          <w:sz w:val="20"/>
          <w:szCs w:val="20"/>
        </w:rPr>
        <w:t>, premije osiguranja.</w:t>
      </w:r>
    </w:p>
    <w:p w14:paraId="734CCACB" w14:textId="77777777" w:rsidR="00597882" w:rsidRDefault="00597882" w:rsidP="005C561F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6B67E18" w14:textId="1AADEEDF" w:rsidR="00597882" w:rsidRDefault="00FE58A7" w:rsidP="005C561F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E58A7">
        <w:rPr>
          <w:rFonts w:ascii="Arial" w:hAnsi="Arial" w:cs="Arial"/>
          <w:b/>
          <w:sz w:val="20"/>
          <w:szCs w:val="20"/>
        </w:rPr>
        <w:t xml:space="preserve">Izvor financiranja </w:t>
      </w:r>
      <w:r>
        <w:rPr>
          <w:rFonts w:ascii="Arial" w:hAnsi="Arial" w:cs="Arial"/>
          <w:b/>
          <w:sz w:val="20"/>
          <w:szCs w:val="20"/>
        </w:rPr>
        <w:t>5.2</w:t>
      </w:r>
      <w:r w:rsidRPr="00FE58A7">
        <w:rPr>
          <w:rFonts w:ascii="Arial" w:hAnsi="Arial" w:cs="Arial"/>
          <w:b/>
          <w:sz w:val="20"/>
          <w:szCs w:val="20"/>
        </w:rPr>
        <w:t xml:space="preserve"> - </w:t>
      </w:r>
      <w:r w:rsidR="006F5324" w:rsidRPr="006F5324">
        <w:rPr>
          <w:rFonts w:ascii="Arial" w:hAnsi="Arial" w:cs="Arial"/>
          <w:b/>
          <w:sz w:val="20"/>
          <w:szCs w:val="20"/>
        </w:rPr>
        <w:t>Kapitalne pomoći iz proračuna RH</w:t>
      </w:r>
    </w:p>
    <w:p w14:paraId="42CAD7DD" w14:textId="77777777" w:rsidR="006F5324" w:rsidRDefault="006F5324" w:rsidP="005C561F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E2CC2FE" w14:textId="45695F9B" w:rsidR="003B15D2" w:rsidRPr="003B15D2" w:rsidRDefault="006F5324" w:rsidP="005C561F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Skupina </w:t>
      </w:r>
      <w:r w:rsidR="007066E3">
        <w:rPr>
          <w:rFonts w:ascii="Arial" w:hAnsi="Arial" w:cs="Arial"/>
          <w:b/>
          <w:sz w:val="20"/>
          <w:szCs w:val="20"/>
        </w:rPr>
        <w:t>42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45AE0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45AE0">
        <w:rPr>
          <w:rFonts w:ascii="Arial" w:hAnsi="Arial" w:cs="Arial"/>
          <w:b/>
          <w:sz w:val="20"/>
          <w:szCs w:val="20"/>
        </w:rPr>
        <w:t>663.600,00€</w:t>
      </w:r>
      <w:r w:rsidR="003B15D2">
        <w:rPr>
          <w:rFonts w:ascii="Arial" w:hAnsi="Arial" w:cs="Arial"/>
          <w:b/>
          <w:sz w:val="20"/>
          <w:szCs w:val="20"/>
        </w:rPr>
        <w:t xml:space="preserve"> - </w:t>
      </w:r>
      <w:r w:rsidR="00345AE0" w:rsidRPr="00345AE0">
        <w:rPr>
          <w:rFonts w:ascii="Arial" w:hAnsi="Arial" w:cs="Arial"/>
          <w:b/>
          <w:sz w:val="20"/>
          <w:szCs w:val="20"/>
        </w:rPr>
        <w:t>Rashodi za nabavu proizvedene dugotrajne imovine</w:t>
      </w:r>
      <w:r w:rsidR="003B15D2">
        <w:rPr>
          <w:rFonts w:ascii="Arial" w:hAnsi="Arial" w:cs="Arial"/>
          <w:b/>
          <w:sz w:val="20"/>
          <w:szCs w:val="20"/>
        </w:rPr>
        <w:t xml:space="preserve"> - </w:t>
      </w:r>
      <w:r w:rsidR="003B15D2" w:rsidRPr="003B15D2">
        <w:rPr>
          <w:rFonts w:ascii="Arial" w:hAnsi="Arial" w:cs="Arial"/>
          <w:bCs/>
          <w:sz w:val="20"/>
          <w:szCs w:val="20"/>
        </w:rPr>
        <w:t xml:space="preserve">O ostvarivanju </w:t>
      </w:r>
      <w:r w:rsidR="000C1B58">
        <w:rPr>
          <w:rFonts w:ascii="Arial" w:hAnsi="Arial" w:cs="Arial"/>
          <w:bCs/>
          <w:sz w:val="20"/>
          <w:szCs w:val="20"/>
        </w:rPr>
        <w:t>K</w:t>
      </w:r>
      <w:r w:rsidR="003B15D2" w:rsidRPr="003B15D2">
        <w:rPr>
          <w:rFonts w:ascii="Arial" w:hAnsi="Arial" w:cs="Arial"/>
          <w:bCs/>
          <w:sz w:val="20"/>
          <w:szCs w:val="20"/>
        </w:rPr>
        <w:t>apitaln</w:t>
      </w:r>
      <w:r w:rsidR="000C1B58">
        <w:rPr>
          <w:rFonts w:ascii="Arial" w:hAnsi="Arial" w:cs="Arial"/>
          <w:bCs/>
          <w:sz w:val="20"/>
          <w:szCs w:val="20"/>
        </w:rPr>
        <w:t>a</w:t>
      </w:r>
      <w:r w:rsidR="003B15D2" w:rsidRPr="003B15D2">
        <w:rPr>
          <w:rFonts w:ascii="Arial" w:hAnsi="Arial" w:cs="Arial"/>
          <w:bCs/>
          <w:sz w:val="20"/>
          <w:szCs w:val="20"/>
        </w:rPr>
        <w:t xml:space="preserve"> pomoći </w:t>
      </w:r>
      <w:r w:rsidR="000C1B58">
        <w:rPr>
          <w:rFonts w:ascii="Arial" w:hAnsi="Arial" w:cs="Arial"/>
          <w:bCs/>
          <w:sz w:val="20"/>
          <w:szCs w:val="20"/>
        </w:rPr>
        <w:t xml:space="preserve">iz proračuna RH </w:t>
      </w:r>
      <w:r w:rsidR="003B15D2" w:rsidRPr="003B15D2">
        <w:rPr>
          <w:rFonts w:ascii="Arial" w:hAnsi="Arial" w:cs="Arial"/>
          <w:bCs/>
          <w:sz w:val="20"/>
          <w:szCs w:val="20"/>
        </w:rPr>
        <w:t>ovisit će i realizacija projekta koji je vezan za ovaj izvor financiranja.</w:t>
      </w:r>
      <w:r w:rsidR="000C1B58">
        <w:rPr>
          <w:rFonts w:ascii="Arial" w:hAnsi="Arial" w:cs="Arial"/>
          <w:bCs/>
          <w:sz w:val="20"/>
          <w:szCs w:val="20"/>
        </w:rPr>
        <w:t xml:space="preserve"> Izgradnja vatrogasnog doma.</w:t>
      </w:r>
    </w:p>
    <w:p w14:paraId="48597F4C" w14:textId="77777777" w:rsidR="003B15D2" w:rsidRDefault="003B15D2" w:rsidP="005C561F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FD39880" w14:textId="77777777" w:rsidR="003B15D2" w:rsidRDefault="003B15D2" w:rsidP="005C561F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ABB0A50" w14:textId="77777777" w:rsidR="003B15D2" w:rsidRDefault="003B15D2" w:rsidP="005C561F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E4377AD" w14:textId="08ACF13A" w:rsidR="007614F8" w:rsidRDefault="007614F8" w:rsidP="005C561F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0A5A01F" w14:textId="379CE72A" w:rsidR="00CD174C" w:rsidRPr="0097464E" w:rsidRDefault="0097464E" w:rsidP="00F67D54">
      <w:pPr>
        <w:pStyle w:val="Tijeloteksta"/>
        <w:spacing w:after="0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Povećanje rashoda </w:t>
      </w:r>
      <w:r w:rsidR="00D31BBE">
        <w:rPr>
          <w:rFonts w:ascii="Arial" w:hAnsi="Arial" w:cs="Arial"/>
          <w:bCs/>
          <w:sz w:val="20"/>
          <w:szCs w:val="20"/>
        </w:rPr>
        <w:t xml:space="preserve">za zaposlene uslijedio je </w:t>
      </w:r>
      <w:r w:rsidR="008D7A86">
        <w:rPr>
          <w:rFonts w:ascii="Arial" w:hAnsi="Arial" w:cs="Arial"/>
          <w:bCs/>
          <w:sz w:val="20"/>
          <w:szCs w:val="20"/>
        </w:rPr>
        <w:t>zbog</w:t>
      </w:r>
      <w:r w:rsidR="00D31BBE">
        <w:rPr>
          <w:rFonts w:ascii="Arial" w:hAnsi="Arial" w:cs="Arial"/>
          <w:bCs/>
          <w:sz w:val="20"/>
          <w:szCs w:val="20"/>
        </w:rPr>
        <w:t xml:space="preserve"> </w:t>
      </w:r>
      <w:r w:rsidR="00B953AA">
        <w:rPr>
          <w:rFonts w:ascii="Arial" w:hAnsi="Arial" w:cs="Arial"/>
          <w:bCs/>
          <w:sz w:val="20"/>
          <w:szCs w:val="20"/>
        </w:rPr>
        <w:t>potpisivanj</w:t>
      </w:r>
      <w:r w:rsidR="008D7A86">
        <w:rPr>
          <w:rFonts w:ascii="Arial" w:hAnsi="Arial" w:cs="Arial"/>
          <w:bCs/>
          <w:sz w:val="20"/>
          <w:szCs w:val="20"/>
        </w:rPr>
        <w:t>a</w:t>
      </w:r>
      <w:r w:rsidR="00B953AA">
        <w:rPr>
          <w:rFonts w:ascii="Arial" w:hAnsi="Arial" w:cs="Arial"/>
          <w:bCs/>
          <w:sz w:val="20"/>
          <w:szCs w:val="20"/>
        </w:rPr>
        <w:t xml:space="preserve"> Kolektivnog ugovora koji je </w:t>
      </w:r>
      <w:r w:rsidR="00D31BBE">
        <w:rPr>
          <w:rFonts w:ascii="Arial" w:hAnsi="Arial" w:cs="Arial"/>
          <w:bCs/>
          <w:sz w:val="20"/>
          <w:szCs w:val="20"/>
        </w:rPr>
        <w:t>uskla</w:t>
      </w:r>
      <w:r w:rsidR="00B953AA">
        <w:rPr>
          <w:rFonts w:ascii="Arial" w:hAnsi="Arial" w:cs="Arial"/>
          <w:bCs/>
          <w:sz w:val="20"/>
          <w:szCs w:val="20"/>
        </w:rPr>
        <w:t xml:space="preserve">đen </w:t>
      </w:r>
      <w:r w:rsidR="008D7A86">
        <w:rPr>
          <w:rFonts w:ascii="Arial" w:hAnsi="Arial" w:cs="Arial"/>
          <w:bCs/>
          <w:sz w:val="20"/>
          <w:szCs w:val="20"/>
        </w:rPr>
        <w:t>sa</w:t>
      </w:r>
      <w:r w:rsidR="0029645C">
        <w:rPr>
          <w:rFonts w:ascii="Arial" w:hAnsi="Arial" w:cs="Arial"/>
          <w:bCs/>
          <w:sz w:val="20"/>
          <w:szCs w:val="20"/>
        </w:rPr>
        <w:t xml:space="preserve"> Pravilnikom o klasifikaciji radnih mjesta profesionalnih vatrogasaca, </w:t>
      </w:r>
      <w:r w:rsidR="00D31BBE">
        <w:rPr>
          <w:rFonts w:ascii="Arial" w:hAnsi="Arial" w:cs="Arial"/>
          <w:bCs/>
          <w:sz w:val="20"/>
          <w:szCs w:val="20"/>
        </w:rPr>
        <w:t xml:space="preserve"> </w:t>
      </w:r>
      <w:r w:rsidR="00325AE0">
        <w:rPr>
          <w:rFonts w:ascii="Arial" w:hAnsi="Arial" w:cs="Arial"/>
          <w:bCs/>
          <w:sz w:val="20"/>
          <w:szCs w:val="20"/>
        </w:rPr>
        <w:t>mjerilima za njihovo utvrđivanje i koeficijentima složenosti poslova</w:t>
      </w:r>
      <w:r w:rsidR="00F67D54">
        <w:rPr>
          <w:rFonts w:ascii="Arial" w:hAnsi="Arial" w:cs="Arial"/>
          <w:bCs/>
          <w:sz w:val="20"/>
          <w:szCs w:val="20"/>
        </w:rPr>
        <w:t xml:space="preserve"> (NN 46/2023, 28.04.2023.)</w:t>
      </w:r>
      <w:r w:rsidR="00217720">
        <w:rPr>
          <w:rFonts w:ascii="Arial" w:hAnsi="Arial" w:cs="Arial"/>
          <w:bCs/>
          <w:sz w:val="20"/>
          <w:szCs w:val="20"/>
        </w:rPr>
        <w:t xml:space="preserve"> Sredstva predviđena </w:t>
      </w:r>
      <w:r w:rsidR="00295BB2">
        <w:rPr>
          <w:rFonts w:ascii="Arial" w:hAnsi="Arial" w:cs="Arial"/>
          <w:bCs/>
          <w:sz w:val="20"/>
          <w:szCs w:val="20"/>
        </w:rPr>
        <w:t>za 2023. godinu povećana su za 50.43</w:t>
      </w:r>
      <w:r w:rsidR="00B11734">
        <w:rPr>
          <w:rFonts w:ascii="Arial" w:hAnsi="Arial" w:cs="Arial"/>
          <w:bCs/>
          <w:sz w:val="20"/>
          <w:szCs w:val="20"/>
        </w:rPr>
        <w:t xml:space="preserve">% </w:t>
      </w:r>
      <w:r w:rsidR="00267106">
        <w:rPr>
          <w:rFonts w:ascii="Arial" w:hAnsi="Arial" w:cs="Arial"/>
          <w:bCs/>
          <w:sz w:val="20"/>
          <w:szCs w:val="20"/>
        </w:rPr>
        <w:t xml:space="preserve">iz </w:t>
      </w:r>
      <w:r w:rsidR="00831F2D">
        <w:rPr>
          <w:rFonts w:ascii="Arial" w:hAnsi="Arial" w:cs="Arial"/>
          <w:bCs/>
          <w:sz w:val="20"/>
          <w:szCs w:val="20"/>
        </w:rPr>
        <w:t>tekuće pomoći gradskog proračuna.</w:t>
      </w:r>
    </w:p>
    <w:p w14:paraId="5CC00161" w14:textId="77777777" w:rsidR="003B15D2" w:rsidRDefault="003B15D2" w:rsidP="005C561F">
      <w:pPr>
        <w:pStyle w:val="Tijelotekst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BFB19D8" w14:textId="3DD68E0B" w:rsidR="003B15D2" w:rsidRDefault="006F4B34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F4B34">
        <w:rPr>
          <w:rFonts w:ascii="Arial" w:hAnsi="Arial" w:cs="Arial"/>
          <w:bCs/>
          <w:sz w:val="20"/>
          <w:szCs w:val="20"/>
        </w:rPr>
        <w:t xml:space="preserve">Sredstva </w:t>
      </w:r>
      <w:r w:rsidR="00124D83">
        <w:rPr>
          <w:rFonts w:ascii="Arial" w:hAnsi="Arial" w:cs="Arial"/>
          <w:bCs/>
          <w:sz w:val="20"/>
          <w:szCs w:val="20"/>
        </w:rPr>
        <w:t>planirana u 2023. godini iz kapital</w:t>
      </w:r>
      <w:r w:rsidR="0072045F">
        <w:rPr>
          <w:rFonts w:ascii="Arial" w:hAnsi="Arial" w:cs="Arial"/>
          <w:bCs/>
          <w:sz w:val="20"/>
          <w:szCs w:val="20"/>
        </w:rPr>
        <w:t>ne pomoći iz proračuna RH za izgradnju vatrogasnog doma nisu realizirana</w:t>
      </w:r>
      <w:r w:rsidR="00713DD9">
        <w:rPr>
          <w:rFonts w:ascii="Arial" w:hAnsi="Arial" w:cs="Arial"/>
          <w:bCs/>
          <w:sz w:val="20"/>
          <w:szCs w:val="20"/>
        </w:rPr>
        <w:t xml:space="preserve"> te su predviđena za 2024. godinu.</w:t>
      </w:r>
    </w:p>
    <w:p w14:paraId="1D67F61C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359EAEA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51E8ACE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8839216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83AB220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432ABB2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BA422DC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6A84B32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1795BC7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DD246BF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7C46596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A7E64C7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C7D983B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DB36A7A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5517F64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0CD401D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0DB475B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F32E188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2482295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19EE044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18EA4F6E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8024897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D558A1D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E0EEF62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8F50B82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0A1C18C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82A51E3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395DDFA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C6B76B5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037C692D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2A01E07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C3EF8AB" w14:textId="77777777" w:rsidR="00D97362" w:rsidRDefault="00D97362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80" w:type="dxa"/>
        <w:tblInd w:w="108" w:type="dxa"/>
        <w:tblLook w:val="04A0" w:firstRow="1" w:lastRow="0" w:firstColumn="1" w:lastColumn="0" w:noHBand="0" w:noVBand="1"/>
      </w:tblPr>
      <w:tblGrid>
        <w:gridCol w:w="728"/>
        <w:gridCol w:w="805"/>
        <w:gridCol w:w="488"/>
        <w:gridCol w:w="5292"/>
        <w:gridCol w:w="2067"/>
      </w:tblGrid>
      <w:tr w:rsidR="001D6978" w:rsidRPr="001D6978" w14:paraId="2A9AAD08" w14:textId="77777777" w:rsidTr="001D6978">
        <w:trPr>
          <w:trHeight w:val="840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81F6E" w14:textId="645E31F9" w:rsidR="001D6978" w:rsidRPr="001D6978" w:rsidRDefault="001D6978" w:rsidP="001D697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bookmarkStart w:id="6" w:name="RANGE!A1:I64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 xml:space="preserve">DETALJAN PLAN </w:t>
            </w:r>
            <w:r w:rsidRPr="001D697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PRORAČUN</w:t>
            </w:r>
            <w:r w:rsidR="009F584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</w:t>
            </w:r>
            <w:r w:rsidRPr="001D697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  ZA 2024.  GODINU</w:t>
            </w:r>
            <w:bookmarkEnd w:id="6"/>
          </w:p>
        </w:tc>
      </w:tr>
      <w:tr w:rsidR="001D6978" w:rsidRPr="001D6978" w14:paraId="51C8AEB0" w14:textId="77777777" w:rsidTr="001D6978">
        <w:trPr>
          <w:trHeight w:val="52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AECDF3B" w14:textId="77777777" w:rsidR="001D6978" w:rsidRPr="001D6978" w:rsidRDefault="001D6978" w:rsidP="001D697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Šifra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C8D4F" w14:textId="77777777" w:rsidR="001D6978" w:rsidRPr="001D6978" w:rsidRDefault="001D6978" w:rsidP="001D697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Naziv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5F659" w14:textId="77777777" w:rsidR="001D6978" w:rsidRPr="001D6978" w:rsidRDefault="001D6978" w:rsidP="001D697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Proračun za 2024.</w:t>
            </w:r>
          </w:p>
        </w:tc>
      </w:tr>
      <w:tr w:rsidR="001D6978" w:rsidRPr="001D6978" w14:paraId="51BD830A" w14:textId="77777777" w:rsidTr="001D6978">
        <w:trPr>
          <w:trHeight w:val="315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2879B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RAZDJEL 100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0DD6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JEDINSTVENI UPRAVNI ODJEL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4C459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1.656.181</w:t>
            </w:r>
          </w:p>
        </w:tc>
      </w:tr>
      <w:tr w:rsidR="001D6978" w:rsidRPr="001D6978" w14:paraId="759E4683" w14:textId="77777777" w:rsidTr="001D6978">
        <w:trPr>
          <w:trHeight w:val="1056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9085F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GLAVA 10002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1A5F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ODSJEK ZA URBANIZAM,KOMUNALNO GOSPODARSTVO I GOSPODARENJE GRADSKOM IMOVINOM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7A413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982.581</w:t>
            </w:r>
          </w:p>
        </w:tc>
      </w:tr>
      <w:tr w:rsidR="001D6978" w:rsidRPr="001D6978" w14:paraId="3626659A" w14:textId="77777777" w:rsidTr="001D6978">
        <w:trPr>
          <w:trHeight w:val="52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41915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5001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32075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ORGANIZIRANJE I PROVOĐENJE ZAŠTITE I SPAŠAVANJA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0FC92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982.581</w:t>
            </w:r>
          </w:p>
        </w:tc>
      </w:tr>
      <w:tr w:rsidR="001D6978" w:rsidRPr="001D6978" w14:paraId="419DF0F5" w14:textId="77777777" w:rsidTr="001D6978">
        <w:trPr>
          <w:trHeight w:val="28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48275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Aktivnost A100001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C793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REDOVAN  RAD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E4304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982.581</w:t>
            </w:r>
          </w:p>
        </w:tc>
      </w:tr>
      <w:tr w:rsidR="001D6978" w:rsidRPr="001D6978" w14:paraId="04E90D89" w14:textId="77777777" w:rsidTr="001D6978">
        <w:trPr>
          <w:trHeight w:val="28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1AE42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  <w:t>Izvor financiranja 1.1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71038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  <w:t>Opći prihodi i primici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5D995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532.863</w:t>
            </w:r>
          </w:p>
        </w:tc>
      </w:tr>
      <w:tr w:rsidR="001D6978" w:rsidRPr="001D6978" w14:paraId="245DE1F0" w14:textId="77777777" w:rsidTr="001D6978">
        <w:trPr>
          <w:trHeight w:val="28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90387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94C2E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C372F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532.863</w:t>
            </w:r>
          </w:p>
        </w:tc>
      </w:tr>
      <w:tr w:rsidR="001D6978" w:rsidRPr="001D6978" w14:paraId="2B45F9C7" w14:textId="77777777" w:rsidTr="001D6978">
        <w:trPr>
          <w:trHeight w:val="28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18230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C48A5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BE0A5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468.163</w:t>
            </w:r>
          </w:p>
        </w:tc>
      </w:tr>
      <w:tr w:rsidR="001D6978" w:rsidRPr="001D6978" w14:paraId="391E6322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8C06FC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F4B429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4EBB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1A80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 xml:space="preserve">3111 Plaće za redovan rad                                                                           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6DAD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>295.000</w:t>
            </w:r>
          </w:p>
        </w:tc>
      </w:tr>
      <w:tr w:rsidR="001D6978" w:rsidRPr="001D6978" w14:paraId="01B3E78B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CDEEA9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49A508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D035D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F05B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>3113 Plaće za prekovremeni rad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D0A3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>11.950</w:t>
            </w:r>
          </w:p>
        </w:tc>
      </w:tr>
      <w:tr w:rsidR="001D6978" w:rsidRPr="001D6978" w14:paraId="000422BD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C6694E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C2BCD0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2627D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10AE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 xml:space="preserve">3114 Plaće za posebne uvjete rada                                                                   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B0B0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>3.863</w:t>
            </w:r>
          </w:p>
        </w:tc>
      </w:tr>
      <w:tr w:rsidR="001D6978" w:rsidRPr="001D6978" w14:paraId="755D9D8F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B5551F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8F6365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1F4A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2EA1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>3132 Doprinosi za obavezno ZO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9AAC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>75.000</w:t>
            </w:r>
          </w:p>
        </w:tc>
      </w:tr>
      <w:tr w:rsidR="001D6978" w:rsidRPr="001D6978" w14:paraId="3F2873CC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727881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85A295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B3766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14E7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 xml:space="preserve">3121 Ostali rashodi za zaposlene                                                                    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BB62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>82.350</w:t>
            </w:r>
          </w:p>
        </w:tc>
      </w:tr>
      <w:tr w:rsidR="001D6978" w:rsidRPr="001D6978" w14:paraId="3C7FF113" w14:textId="77777777" w:rsidTr="001D6978">
        <w:trPr>
          <w:trHeight w:val="28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F20BF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E561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7713C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59.300</w:t>
            </w:r>
          </w:p>
        </w:tc>
      </w:tr>
      <w:tr w:rsidR="001D6978" w:rsidRPr="001D6978" w14:paraId="429EA8C9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503D7F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53F194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77656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843A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 xml:space="preserve">3211 Službena putovanja                                                                             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48DC0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2.900</w:t>
            </w:r>
          </w:p>
        </w:tc>
      </w:tr>
      <w:tr w:rsidR="001D6978" w:rsidRPr="001D6978" w14:paraId="5A0CFC72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BDFD09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A13031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8D30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258E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 xml:space="preserve">3212 Naknade za prijevoz, za rad na terenu i odvojeni život                                         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09E7D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14.600</w:t>
            </w:r>
          </w:p>
        </w:tc>
      </w:tr>
      <w:tr w:rsidR="001D6978" w:rsidRPr="001D6978" w14:paraId="3CC793F8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3D95DA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AAB060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D2719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A3DA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 xml:space="preserve">3221 Uredski materijal i ostali materijalni rashodi                                                 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7BDC2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3.000</w:t>
            </w:r>
          </w:p>
        </w:tc>
      </w:tr>
      <w:tr w:rsidR="001D6978" w:rsidRPr="001D6978" w14:paraId="3C41EA60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84586D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412471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FCA89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A82E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 xml:space="preserve">3224 Materijal i dijelovi za tekuće i investicijsko održavanje                                      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5F8AE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4.400</w:t>
            </w:r>
          </w:p>
        </w:tc>
      </w:tr>
      <w:tr w:rsidR="001D6978" w:rsidRPr="001D6978" w14:paraId="0545DF88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C9436F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2CDC02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0F4AB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29F4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 xml:space="preserve">3225 Sitni inventar i auto gume                                                                     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12359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5.700</w:t>
            </w:r>
          </w:p>
        </w:tc>
      </w:tr>
      <w:tr w:rsidR="001D6978" w:rsidRPr="001D6978" w14:paraId="779E9F91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9D21D8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285992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12AC7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EE23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 xml:space="preserve">3231 Usluge telefona, pošte i prijevoza                                                             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66007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2.600</w:t>
            </w:r>
          </w:p>
        </w:tc>
      </w:tr>
      <w:tr w:rsidR="001D6978" w:rsidRPr="001D6978" w14:paraId="787137CE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5C7244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986675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F627C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E990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 xml:space="preserve">3232 Usluge tekućeg i investicijskog održavanja                                                     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A3431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6.500</w:t>
            </w:r>
          </w:p>
        </w:tc>
      </w:tr>
      <w:tr w:rsidR="001D6978" w:rsidRPr="001D6978" w14:paraId="4AA4C5F8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76CB5B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641CBB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EE06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4FF2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>3237 Intelektualne i osobne usluge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DC2BE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12.200</w:t>
            </w:r>
          </w:p>
        </w:tc>
      </w:tr>
      <w:tr w:rsidR="001D6978" w:rsidRPr="001D6978" w14:paraId="2BBA8B9E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4B97DB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0D8174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1144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142D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 xml:space="preserve">3239 Ostale usluge                                                                                  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5DE35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2.500</w:t>
            </w:r>
          </w:p>
        </w:tc>
      </w:tr>
      <w:tr w:rsidR="001D6978" w:rsidRPr="001D6978" w14:paraId="01154A45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8B099C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FC7E04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18D9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1BEA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 xml:space="preserve">3293 Reprezentacija                                                                                 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CCD1A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1.300</w:t>
            </w:r>
          </w:p>
        </w:tc>
      </w:tr>
      <w:tr w:rsidR="001D6978" w:rsidRPr="001D6978" w14:paraId="0C458382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CEFB28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85E8F4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69931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C601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>3294 Članarine i norme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BE463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300</w:t>
            </w:r>
          </w:p>
        </w:tc>
      </w:tr>
      <w:tr w:rsidR="001D6978" w:rsidRPr="001D6978" w14:paraId="0F6746C0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D2C806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50780D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7DD1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6E67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 xml:space="preserve">3299 Ostali nespomenuti rashodi poslovanja                                                          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D3718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3.300</w:t>
            </w:r>
          </w:p>
        </w:tc>
      </w:tr>
      <w:tr w:rsidR="001D6978" w:rsidRPr="001D6978" w14:paraId="48C5804E" w14:textId="77777777" w:rsidTr="001D6978">
        <w:trPr>
          <w:trHeight w:val="28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1DB9E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E1CA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Financijski rashodi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CCE5C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5.400</w:t>
            </w:r>
          </w:p>
        </w:tc>
      </w:tr>
      <w:tr w:rsidR="001D6978" w:rsidRPr="001D6978" w14:paraId="4F0FDE4F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D804DB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3F1B35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64F8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5814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>3423 Kamate za primljene kredite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0FD3D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2.700</w:t>
            </w:r>
          </w:p>
        </w:tc>
      </w:tr>
      <w:tr w:rsidR="001D6978" w:rsidRPr="001D6978" w14:paraId="0DA9857B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D04BAD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F3F090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06715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4EE4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 xml:space="preserve">3431 Bankarske usluge i usluge platnog prometa                                                      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27EDB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2.700</w:t>
            </w:r>
          </w:p>
        </w:tc>
      </w:tr>
      <w:tr w:rsidR="001D6978" w:rsidRPr="001D6978" w14:paraId="019F6783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728525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A9E87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082D4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B410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Otplata glavnice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3BABB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0</w:t>
            </w:r>
          </w:p>
        </w:tc>
      </w:tr>
      <w:tr w:rsidR="001D6978" w:rsidRPr="001D6978" w14:paraId="3BAB6602" w14:textId="77777777" w:rsidTr="001D6978">
        <w:trPr>
          <w:trHeight w:val="28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2BC51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  <w:t>Izvor financiranja 3.1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6451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hr-HR" w:bidi="ar-SA"/>
              </w:rPr>
              <w:t>Vlastiti prihodi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84427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33.000</w:t>
            </w:r>
          </w:p>
        </w:tc>
      </w:tr>
      <w:tr w:rsidR="001D6978" w:rsidRPr="001D6978" w14:paraId="3E8D6455" w14:textId="77777777" w:rsidTr="001D6978">
        <w:trPr>
          <w:trHeight w:val="28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52C66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51E71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DC9A4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0</w:t>
            </w:r>
          </w:p>
        </w:tc>
      </w:tr>
      <w:tr w:rsidR="001D6978" w:rsidRPr="001D6978" w14:paraId="47999BAF" w14:textId="77777777" w:rsidTr="001D6978">
        <w:trPr>
          <w:trHeight w:val="28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EDCDB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B9E71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A2991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0</w:t>
            </w:r>
          </w:p>
        </w:tc>
      </w:tr>
      <w:tr w:rsidR="001D6978" w:rsidRPr="001D6978" w14:paraId="78D64FAB" w14:textId="77777777" w:rsidTr="001D6978">
        <w:trPr>
          <w:trHeight w:val="28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653BA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6E788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D01AE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0</w:t>
            </w:r>
          </w:p>
        </w:tc>
      </w:tr>
      <w:tr w:rsidR="001D6978" w:rsidRPr="001D6978" w14:paraId="5E9780E0" w14:textId="77777777" w:rsidTr="001D6978">
        <w:trPr>
          <w:trHeight w:val="28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B3CB2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44FF5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Financijski rashodi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C34EF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0</w:t>
            </w:r>
          </w:p>
        </w:tc>
      </w:tr>
      <w:tr w:rsidR="001D6978" w:rsidRPr="001D6978" w14:paraId="1D84B486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37F939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60F677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C2FB0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E418A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Nefinancijska imovina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5135D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0</w:t>
            </w:r>
          </w:p>
        </w:tc>
      </w:tr>
      <w:tr w:rsidR="001D6978" w:rsidRPr="001D6978" w14:paraId="20A14FE8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0E3513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16DCD0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1F945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4A082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Otplata glavnice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E9045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33.000</w:t>
            </w:r>
          </w:p>
        </w:tc>
      </w:tr>
      <w:tr w:rsidR="001D6978" w:rsidRPr="001D6978" w14:paraId="2125B0C8" w14:textId="77777777" w:rsidTr="001D6978">
        <w:trPr>
          <w:trHeight w:val="52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32A88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Izvor financiranja 5.6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3868A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hr-HR" w:bidi="ar-SA"/>
              </w:rPr>
              <w:t>Tekuće pomoći i izravnanja za decentralizirane funkcije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D1B85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416.718</w:t>
            </w:r>
          </w:p>
        </w:tc>
      </w:tr>
      <w:tr w:rsidR="001D6978" w:rsidRPr="001D6978" w14:paraId="63B586B3" w14:textId="77777777" w:rsidTr="001D6978">
        <w:trPr>
          <w:trHeight w:val="28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BBEF9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39E2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B94BA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416.718</w:t>
            </w:r>
          </w:p>
        </w:tc>
      </w:tr>
      <w:tr w:rsidR="001D6978" w:rsidRPr="001D6978" w14:paraId="7C7D422C" w14:textId="77777777" w:rsidTr="001D6978">
        <w:trPr>
          <w:trHeight w:val="28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D66C8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D3C2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48FCB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374.118</w:t>
            </w:r>
          </w:p>
        </w:tc>
      </w:tr>
      <w:tr w:rsidR="001D6978" w:rsidRPr="001D6978" w14:paraId="5CA8ED24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6093AF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0E8A99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7EA52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245A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 xml:space="preserve">3111 Plaće za redovan rad                                                                           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855C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>281.000</w:t>
            </w:r>
          </w:p>
        </w:tc>
      </w:tr>
      <w:tr w:rsidR="001D6978" w:rsidRPr="001D6978" w14:paraId="0B2B6E02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9E6C4C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AD80DD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595A5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C26B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>3113 Plaće za prekovremeni rad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56CA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>22.500</w:t>
            </w:r>
          </w:p>
        </w:tc>
      </w:tr>
      <w:tr w:rsidR="001D6978" w:rsidRPr="001D6978" w14:paraId="0B92956A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28086A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D77B23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BC322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CBE4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 xml:space="preserve">3114 Plaće za posebne uvjete rada                                                                   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A9D1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>42.137</w:t>
            </w:r>
          </w:p>
        </w:tc>
      </w:tr>
      <w:tr w:rsidR="001D6978" w:rsidRPr="001D6978" w14:paraId="179CF4F7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7AB8DC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128FFD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A9C00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8398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>3132 Doprinosi za obavezno ZO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1EA8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>28.481</w:t>
            </w:r>
          </w:p>
        </w:tc>
      </w:tr>
      <w:tr w:rsidR="001D6978" w:rsidRPr="001D6978" w14:paraId="429BF45F" w14:textId="77777777" w:rsidTr="001D6978">
        <w:trPr>
          <w:trHeight w:val="28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E762D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8A35E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03346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42.600</w:t>
            </w:r>
          </w:p>
        </w:tc>
      </w:tr>
      <w:tr w:rsidR="001D6978" w:rsidRPr="001D6978" w14:paraId="0AACA471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FAC896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EE07CB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E6C4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B5F5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 xml:space="preserve">3213 Stručno usavršavanje zaposlenika                                                               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6028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>1.000</w:t>
            </w:r>
          </w:p>
        </w:tc>
      </w:tr>
      <w:tr w:rsidR="001D6978" w:rsidRPr="001D6978" w14:paraId="264C704F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2D4896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466B8D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8B784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451B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 xml:space="preserve">3221 Uredski materijal i ostali materijalni rashodi                                                 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E3EA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>3.000</w:t>
            </w:r>
          </w:p>
        </w:tc>
      </w:tr>
      <w:tr w:rsidR="001D6978" w:rsidRPr="001D6978" w14:paraId="052AC440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7D5A8B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076A27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023FA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DE14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 xml:space="preserve">3223 Energija                                                                                       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57D8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>16.000</w:t>
            </w:r>
          </w:p>
        </w:tc>
      </w:tr>
      <w:tr w:rsidR="001D6978" w:rsidRPr="001D6978" w14:paraId="1171FBEB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B7895D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1DA4E1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B1B63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8206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 xml:space="preserve">3227 Službena, radna i zaštitna odjeća i obuća                                                      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10F2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>3.000</w:t>
            </w:r>
          </w:p>
        </w:tc>
      </w:tr>
      <w:tr w:rsidR="001D6978" w:rsidRPr="001D6978" w14:paraId="20B6ED4A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DA1E57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CAE3BF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DEB2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1101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 xml:space="preserve">3231 Usluge telefona, pošte i prijevoza                                                             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3200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>7.300</w:t>
            </w:r>
          </w:p>
        </w:tc>
      </w:tr>
      <w:tr w:rsidR="001D6978" w:rsidRPr="001D6978" w14:paraId="2C1E29C0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B9E7B5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FACA99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F9C4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B828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 xml:space="preserve">3232 Usluge tekućeg i investicijskog održavanja                                                     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BC36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>4.200</w:t>
            </w:r>
          </w:p>
        </w:tc>
      </w:tr>
      <w:tr w:rsidR="001D6978" w:rsidRPr="001D6978" w14:paraId="442DB00D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348531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E6657F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7190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4C2B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 xml:space="preserve">3234 Komunalne usluge                                                                                   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09EE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>1.600</w:t>
            </w:r>
          </w:p>
        </w:tc>
      </w:tr>
      <w:tr w:rsidR="001D6978" w:rsidRPr="001D6978" w14:paraId="728A4CB6" w14:textId="77777777" w:rsidTr="001D6978">
        <w:trPr>
          <w:trHeight w:val="2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C7AC3B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270E2E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7BDC6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1E37" w14:textId="77777777" w:rsidR="001D6978" w:rsidRPr="001D6978" w:rsidRDefault="001D6978" w:rsidP="001D697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>3292 Premije osiguranja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C9D2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</w:pPr>
            <w:r w:rsidRPr="001D6978">
              <w:rPr>
                <w:rFonts w:ascii="Calibri" w:eastAsia="Times New Roman" w:hAnsi="Calibri" w:cs="Calibri"/>
                <w:kern w:val="0"/>
                <w:sz w:val="22"/>
                <w:szCs w:val="22"/>
                <w:lang w:eastAsia="hr-HR" w:bidi="ar-SA"/>
              </w:rPr>
              <w:t>6.500</w:t>
            </w:r>
          </w:p>
        </w:tc>
      </w:tr>
      <w:tr w:rsidR="001D6978" w:rsidRPr="001D6978" w14:paraId="2DE5313E" w14:textId="77777777" w:rsidTr="001D6978">
        <w:trPr>
          <w:trHeight w:val="28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DD0A3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34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D40F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Financijski rashodi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90AEE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kern w:val="0"/>
                <w:sz w:val="20"/>
                <w:szCs w:val="20"/>
                <w:lang w:eastAsia="hr-HR" w:bidi="ar-SA"/>
              </w:rPr>
              <w:t>0</w:t>
            </w:r>
          </w:p>
        </w:tc>
      </w:tr>
      <w:tr w:rsidR="001D6978" w:rsidRPr="001D6978" w14:paraId="3AAC626F" w14:textId="77777777" w:rsidTr="001D6978">
        <w:trPr>
          <w:trHeight w:val="88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ED6C3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GLAVA 10002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1DC5F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ODSJEK ZA URBANIZAM,KOMUNALNO GOSPODARSTVO I GOSPODARENJE GRADSKOM IMOVINOM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FE0B5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673.600</w:t>
            </w:r>
          </w:p>
        </w:tc>
      </w:tr>
      <w:tr w:rsidR="001D6978" w:rsidRPr="001D6978" w14:paraId="2C38F856" w14:textId="77777777" w:rsidTr="001D6978">
        <w:trPr>
          <w:trHeight w:val="600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91EA2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PROGRAM 5001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8EC51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ORGANIZIRANJE I PROVOĐENJE ZAŠTITE I SPAŠAVANJA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EB380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673.600</w:t>
            </w:r>
          </w:p>
        </w:tc>
      </w:tr>
      <w:tr w:rsidR="001D6978" w:rsidRPr="001D6978" w14:paraId="7B938F71" w14:textId="77777777" w:rsidTr="001D6978">
        <w:trPr>
          <w:trHeight w:val="600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BD5FC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Kapitalni projekt K100001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D6C0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VATROGASNI CENTAR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7520E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10.000</w:t>
            </w:r>
          </w:p>
        </w:tc>
      </w:tr>
      <w:tr w:rsidR="001D6978" w:rsidRPr="001D6978" w14:paraId="77FCA818" w14:textId="77777777" w:rsidTr="001D6978">
        <w:trPr>
          <w:trHeight w:val="28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2D045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  <w:t>Izvor financiranja 7.1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CC867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  <w:t>Prihodi od prodaje nefinancijske imovine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0C906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10.000</w:t>
            </w:r>
          </w:p>
        </w:tc>
      </w:tr>
      <w:tr w:rsidR="001D6978" w:rsidRPr="001D6978" w14:paraId="65916E7F" w14:textId="77777777" w:rsidTr="001D6978">
        <w:trPr>
          <w:trHeight w:val="28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99469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F4500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70E6E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10.000</w:t>
            </w:r>
          </w:p>
        </w:tc>
      </w:tr>
      <w:tr w:rsidR="001D6978" w:rsidRPr="001D6978" w14:paraId="152B1559" w14:textId="77777777" w:rsidTr="001D6978">
        <w:trPr>
          <w:trHeight w:val="28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8E47E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6DE5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EC5E7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10.000</w:t>
            </w:r>
          </w:p>
        </w:tc>
      </w:tr>
      <w:tr w:rsidR="001D6978" w:rsidRPr="001D6978" w14:paraId="3BC9D913" w14:textId="77777777" w:rsidTr="001D6978">
        <w:trPr>
          <w:trHeight w:val="28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EB66C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  <w:t>Izvor financiranja 5.2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924D3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0"/>
                <w:szCs w:val="20"/>
                <w:lang w:eastAsia="hr-HR" w:bidi="ar-SA"/>
              </w:rPr>
              <w:t>Kapitalne pomoći iz proračuna RH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69974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663.600</w:t>
            </w:r>
          </w:p>
        </w:tc>
      </w:tr>
      <w:tr w:rsidR="001D6978" w:rsidRPr="001D6978" w14:paraId="13E7C478" w14:textId="77777777" w:rsidTr="001D6978">
        <w:trPr>
          <w:trHeight w:val="28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970E3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C9D24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53E68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663.600</w:t>
            </w:r>
          </w:p>
        </w:tc>
      </w:tr>
      <w:tr w:rsidR="001D6978" w:rsidRPr="001D6978" w14:paraId="23BEEC73" w14:textId="77777777" w:rsidTr="001D6978">
        <w:trPr>
          <w:trHeight w:val="288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8FB46" w14:textId="77777777" w:rsidR="001D6978" w:rsidRPr="001D6978" w:rsidRDefault="001D6978" w:rsidP="001D6978">
            <w:pPr>
              <w:widowControl/>
              <w:suppressAutoHyphens w:val="0"/>
              <w:ind w:firstLineChars="100" w:firstLine="20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716F" w14:textId="77777777" w:rsidR="001D6978" w:rsidRPr="001D6978" w:rsidRDefault="001D6978" w:rsidP="001D6978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8BAB0" w14:textId="77777777" w:rsidR="001D6978" w:rsidRPr="001D6978" w:rsidRDefault="001D6978" w:rsidP="001D697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D697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663.600</w:t>
            </w:r>
          </w:p>
        </w:tc>
      </w:tr>
    </w:tbl>
    <w:p w14:paraId="2CAED84C" w14:textId="77777777" w:rsidR="001D6978" w:rsidRPr="006F4B34" w:rsidRDefault="001D6978" w:rsidP="005C561F">
      <w:pPr>
        <w:pStyle w:val="Tijeloteksta"/>
        <w:spacing w:after="0"/>
        <w:jc w:val="both"/>
        <w:rPr>
          <w:rFonts w:ascii="Arial" w:hAnsi="Arial" w:cs="Arial"/>
          <w:bCs/>
          <w:sz w:val="20"/>
          <w:szCs w:val="20"/>
        </w:rPr>
      </w:pPr>
    </w:p>
    <w:sectPr w:rsidR="001D6978" w:rsidRPr="006F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287"/>
    <w:multiLevelType w:val="hybridMultilevel"/>
    <w:tmpl w:val="1BEA22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D11906"/>
    <w:multiLevelType w:val="hybridMultilevel"/>
    <w:tmpl w:val="3AB2133E"/>
    <w:lvl w:ilvl="0" w:tplc="11DED5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9419348">
    <w:abstractNumId w:val="0"/>
  </w:num>
  <w:num w:numId="2" w16cid:durableId="256717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7BA"/>
    <w:rsid w:val="0003136D"/>
    <w:rsid w:val="0003574C"/>
    <w:rsid w:val="00042993"/>
    <w:rsid w:val="000446BE"/>
    <w:rsid w:val="000A037E"/>
    <w:rsid w:val="000A05CC"/>
    <w:rsid w:val="000A381A"/>
    <w:rsid w:val="000C1B58"/>
    <w:rsid w:val="000F6E77"/>
    <w:rsid w:val="00105A5C"/>
    <w:rsid w:val="00124D83"/>
    <w:rsid w:val="0012662A"/>
    <w:rsid w:val="00135981"/>
    <w:rsid w:val="00151B81"/>
    <w:rsid w:val="0016622E"/>
    <w:rsid w:val="00186428"/>
    <w:rsid w:val="001952D4"/>
    <w:rsid w:val="001A4E3E"/>
    <w:rsid w:val="001B101B"/>
    <w:rsid w:val="001B5E84"/>
    <w:rsid w:val="001D6978"/>
    <w:rsid w:val="001E724A"/>
    <w:rsid w:val="00206049"/>
    <w:rsid w:val="00217720"/>
    <w:rsid w:val="002360DB"/>
    <w:rsid w:val="00254FFE"/>
    <w:rsid w:val="00267106"/>
    <w:rsid w:val="00280771"/>
    <w:rsid w:val="00295BB2"/>
    <w:rsid w:val="0029645C"/>
    <w:rsid w:val="00297C17"/>
    <w:rsid w:val="002C6912"/>
    <w:rsid w:val="002D18F2"/>
    <w:rsid w:val="002E2233"/>
    <w:rsid w:val="002F226C"/>
    <w:rsid w:val="00320BFD"/>
    <w:rsid w:val="00325AE0"/>
    <w:rsid w:val="0033061D"/>
    <w:rsid w:val="003307B0"/>
    <w:rsid w:val="00332F32"/>
    <w:rsid w:val="003425D9"/>
    <w:rsid w:val="00345056"/>
    <w:rsid w:val="00345AE0"/>
    <w:rsid w:val="00351313"/>
    <w:rsid w:val="003570F1"/>
    <w:rsid w:val="003622F5"/>
    <w:rsid w:val="00372732"/>
    <w:rsid w:val="00376A4C"/>
    <w:rsid w:val="003833C6"/>
    <w:rsid w:val="003B15D2"/>
    <w:rsid w:val="003B6B4B"/>
    <w:rsid w:val="003D0850"/>
    <w:rsid w:val="00405B97"/>
    <w:rsid w:val="00460BF5"/>
    <w:rsid w:val="00465618"/>
    <w:rsid w:val="00477E61"/>
    <w:rsid w:val="004C43C1"/>
    <w:rsid w:val="004F27BA"/>
    <w:rsid w:val="004F34D5"/>
    <w:rsid w:val="004F3571"/>
    <w:rsid w:val="00520AB7"/>
    <w:rsid w:val="00520D0F"/>
    <w:rsid w:val="00524A8F"/>
    <w:rsid w:val="00526253"/>
    <w:rsid w:val="00536199"/>
    <w:rsid w:val="00542DA4"/>
    <w:rsid w:val="00583C9B"/>
    <w:rsid w:val="00597882"/>
    <w:rsid w:val="005A2D56"/>
    <w:rsid w:val="005B1FC0"/>
    <w:rsid w:val="005C0A6A"/>
    <w:rsid w:val="005C0B8E"/>
    <w:rsid w:val="005C561F"/>
    <w:rsid w:val="005C6F78"/>
    <w:rsid w:val="005D2D24"/>
    <w:rsid w:val="005E182A"/>
    <w:rsid w:val="005E1E75"/>
    <w:rsid w:val="005E6E67"/>
    <w:rsid w:val="005E7C7B"/>
    <w:rsid w:val="00600496"/>
    <w:rsid w:val="0061366F"/>
    <w:rsid w:val="00626C8F"/>
    <w:rsid w:val="0066138F"/>
    <w:rsid w:val="006B7B3C"/>
    <w:rsid w:val="006C1C91"/>
    <w:rsid w:val="006E7DD7"/>
    <w:rsid w:val="006F1E5E"/>
    <w:rsid w:val="006F4856"/>
    <w:rsid w:val="006F4B34"/>
    <w:rsid w:val="006F5324"/>
    <w:rsid w:val="007018FF"/>
    <w:rsid w:val="007066E3"/>
    <w:rsid w:val="00713DD9"/>
    <w:rsid w:val="0072045F"/>
    <w:rsid w:val="0072668E"/>
    <w:rsid w:val="00755E45"/>
    <w:rsid w:val="007614F8"/>
    <w:rsid w:val="007823DE"/>
    <w:rsid w:val="007A36F2"/>
    <w:rsid w:val="007C4CF9"/>
    <w:rsid w:val="007E0D0C"/>
    <w:rsid w:val="007F2EDE"/>
    <w:rsid w:val="007F42B5"/>
    <w:rsid w:val="00806BD6"/>
    <w:rsid w:val="0081491A"/>
    <w:rsid w:val="00814927"/>
    <w:rsid w:val="00824771"/>
    <w:rsid w:val="00827930"/>
    <w:rsid w:val="00830A24"/>
    <w:rsid w:val="00831F2D"/>
    <w:rsid w:val="00855C0E"/>
    <w:rsid w:val="0086518F"/>
    <w:rsid w:val="00871BF4"/>
    <w:rsid w:val="00884A71"/>
    <w:rsid w:val="008959D3"/>
    <w:rsid w:val="008A078B"/>
    <w:rsid w:val="008B48B4"/>
    <w:rsid w:val="008D6010"/>
    <w:rsid w:val="008D7A86"/>
    <w:rsid w:val="008F12CC"/>
    <w:rsid w:val="008F4D2C"/>
    <w:rsid w:val="008F5549"/>
    <w:rsid w:val="009234D1"/>
    <w:rsid w:val="009438C9"/>
    <w:rsid w:val="009458B9"/>
    <w:rsid w:val="009500FD"/>
    <w:rsid w:val="00964F64"/>
    <w:rsid w:val="0097464E"/>
    <w:rsid w:val="00993945"/>
    <w:rsid w:val="009A1F0C"/>
    <w:rsid w:val="009B1500"/>
    <w:rsid w:val="009C124F"/>
    <w:rsid w:val="009D5EE5"/>
    <w:rsid w:val="009E0673"/>
    <w:rsid w:val="009F1EFC"/>
    <w:rsid w:val="009F3045"/>
    <w:rsid w:val="009F584E"/>
    <w:rsid w:val="00A00F17"/>
    <w:rsid w:val="00A131C1"/>
    <w:rsid w:val="00A63DEE"/>
    <w:rsid w:val="00A760DD"/>
    <w:rsid w:val="00A770E0"/>
    <w:rsid w:val="00A95D5D"/>
    <w:rsid w:val="00AA5B1B"/>
    <w:rsid w:val="00AB1D33"/>
    <w:rsid w:val="00AC560A"/>
    <w:rsid w:val="00AD3435"/>
    <w:rsid w:val="00AE2730"/>
    <w:rsid w:val="00AF496E"/>
    <w:rsid w:val="00B11734"/>
    <w:rsid w:val="00B143DB"/>
    <w:rsid w:val="00B35728"/>
    <w:rsid w:val="00B416C8"/>
    <w:rsid w:val="00B57A76"/>
    <w:rsid w:val="00B60534"/>
    <w:rsid w:val="00B64744"/>
    <w:rsid w:val="00B6537E"/>
    <w:rsid w:val="00B81449"/>
    <w:rsid w:val="00B953AA"/>
    <w:rsid w:val="00B96FA9"/>
    <w:rsid w:val="00BA2B24"/>
    <w:rsid w:val="00BF1BA3"/>
    <w:rsid w:val="00BF5F3F"/>
    <w:rsid w:val="00C12D54"/>
    <w:rsid w:val="00C252A2"/>
    <w:rsid w:val="00C26D28"/>
    <w:rsid w:val="00C51CD4"/>
    <w:rsid w:val="00C57E23"/>
    <w:rsid w:val="00C60196"/>
    <w:rsid w:val="00C62F1A"/>
    <w:rsid w:val="00C80F00"/>
    <w:rsid w:val="00C856EA"/>
    <w:rsid w:val="00C9572C"/>
    <w:rsid w:val="00CD174C"/>
    <w:rsid w:val="00D05960"/>
    <w:rsid w:val="00D31BBE"/>
    <w:rsid w:val="00D5292E"/>
    <w:rsid w:val="00D67052"/>
    <w:rsid w:val="00D97362"/>
    <w:rsid w:val="00DB3998"/>
    <w:rsid w:val="00DB5B17"/>
    <w:rsid w:val="00DC66CF"/>
    <w:rsid w:val="00DC7857"/>
    <w:rsid w:val="00DD3A52"/>
    <w:rsid w:val="00E016D4"/>
    <w:rsid w:val="00E053EE"/>
    <w:rsid w:val="00E13DD6"/>
    <w:rsid w:val="00E1672C"/>
    <w:rsid w:val="00E2007B"/>
    <w:rsid w:val="00E30B02"/>
    <w:rsid w:val="00E43C9C"/>
    <w:rsid w:val="00E450A9"/>
    <w:rsid w:val="00E466D9"/>
    <w:rsid w:val="00E61071"/>
    <w:rsid w:val="00E64ECB"/>
    <w:rsid w:val="00E66136"/>
    <w:rsid w:val="00E66D6B"/>
    <w:rsid w:val="00E814A1"/>
    <w:rsid w:val="00E942CF"/>
    <w:rsid w:val="00EA4B05"/>
    <w:rsid w:val="00EC2D97"/>
    <w:rsid w:val="00EC3D81"/>
    <w:rsid w:val="00EE6004"/>
    <w:rsid w:val="00EE7D20"/>
    <w:rsid w:val="00EF3338"/>
    <w:rsid w:val="00EF79F5"/>
    <w:rsid w:val="00F12738"/>
    <w:rsid w:val="00F24FBB"/>
    <w:rsid w:val="00F477AC"/>
    <w:rsid w:val="00F67D54"/>
    <w:rsid w:val="00F93211"/>
    <w:rsid w:val="00F94D9B"/>
    <w:rsid w:val="00FA0267"/>
    <w:rsid w:val="00FA6F1C"/>
    <w:rsid w:val="00FD0278"/>
    <w:rsid w:val="00FE08B7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3A7A"/>
  <w15:docId w15:val="{64AA809B-BFFC-441C-B9C1-9C6458E4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6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C561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5C561F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paragraph" w:styleId="Tijeloteksta">
    <w:name w:val="Body Text"/>
    <w:basedOn w:val="Normal"/>
    <w:link w:val="TijelotekstaChar"/>
    <w:semiHidden/>
    <w:unhideWhenUsed/>
    <w:rsid w:val="005C561F"/>
    <w:pPr>
      <w:spacing w:after="120"/>
    </w:pPr>
    <w:rPr>
      <w:rFonts w:eastAsia="Lucida Sans Unicode"/>
    </w:rPr>
  </w:style>
  <w:style w:type="character" w:customStyle="1" w:styleId="TijelotekstaChar">
    <w:name w:val="Tijelo teksta Char"/>
    <w:basedOn w:val="Zadanifontodlomka"/>
    <w:link w:val="Tijeloteksta"/>
    <w:semiHidden/>
    <w:rsid w:val="005C561F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Odlomakpopisa">
    <w:name w:val="List Paragraph"/>
    <w:basedOn w:val="Normal"/>
    <w:uiPriority w:val="34"/>
    <w:qFormat/>
    <w:rsid w:val="00A00F1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1512</Words>
  <Characters>8620</Characters>
  <Application>Microsoft Office Word</Application>
  <DocSecurity>0</DocSecurity>
  <Lines>71</Lines>
  <Paragraphs>20</Paragraphs>
  <ScaleCrop>false</ScaleCrop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Šimunović</dc:creator>
  <cp:keywords/>
  <dc:description/>
  <cp:lastModifiedBy>Mirko Kajkara</cp:lastModifiedBy>
  <cp:revision>219</cp:revision>
  <cp:lastPrinted>2023-10-18T08:05:00Z</cp:lastPrinted>
  <dcterms:created xsi:type="dcterms:W3CDTF">2022-09-26T13:13:00Z</dcterms:created>
  <dcterms:modified xsi:type="dcterms:W3CDTF">2023-10-18T08:13:00Z</dcterms:modified>
</cp:coreProperties>
</file>