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3265" w14:textId="77777777" w:rsidR="005D05BB" w:rsidRPr="009B6A73" w:rsidRDefault="000030D6" w:rsidP="009602DB">
      <w:r>
        <w:rPr>
          <w:noProof/>
        </w:rPr>
        <w:drawing>
          <wp:inline distT="0" distB="0" distL="0" distR="0" wp14:anchorId="0AC71098" wp14:editId="11D4551D">
            <wp:extent cx="5823488" cy="1077132"/>
            <wp:effectExtent l="0" t="0" r="635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3488" cy="1077132"/>
                    </a:xfrm>
                    <a:prstGeom prst="rect">
                      <a:avLst/>
                    </a:prstGeom>
                  </pic:spPr>
                </pic:pic>
              </a:graphicData>
            </a:graphic>
          </wp:inline>
        </w:drawing>
      </w:r>
    </w:p>
    <w:p w14:paraId="60F135D0" w14:textId="77777777" w:rsidR="005D05BB" w:rsidRPr="00F02986" w:rsidRDefault="005D05BB">
      <w:pPr>
        <w:rPr>
          <w:rFonts w:ascii="Calibri" w:hAnsi="Calibri" w:cs="Calibri"/>
        </w:rPr>
      </w:pPr>
    </w:p>
    <w:p w14:paraId="20AA66B3" w14:textId="77777777" w:rsidR="005D05BB" w:rsidRPr="00F02986" w:rsidRDefault="005D05BB">
      <w:pPr>
        <w:rPr>
          <w:rFonts w:ascii="Calibri" w:hAnsi="Calibri" w:cs="Calibri"/>
        </w:rPr>
      </w:pPr>
    </w:p>
    <w:p w14:paraId="4432975A" w14:textId="7F6CE57A" w:rsidR="000030D6" w:rsidRDefault="000030D6">
      <w:pPr>
        <w:rPr>
          <w:rFonts w:ascii="Calibri" w:hAnsi="Calibri" w:cs="Calibri"/>
        </w:rPr>
      </w:pPr>
      <w:r>
        <w:rPr>
          <w:rFonts w:ascii="Calibri" w:hAnsi="Calibri" w:cs="Calibri"/>
        </w:rPr>
        <w:t xml:space="preserve">KLASA: </w:t>
      </w:r>
      <w:r w:rsidR="008C1873">
        <w:rPr>
          <w:rFonts w:ascii="Calibri" w:hAnsi="Calibri" w:cs="Calibri"/>
        </w:rPr>
        <w:t>400</w:t>
      </w:r>
      <w:r w:rsidR="00C01FBA">
        <w:rPr>
          <w:rFonts w:ascii="Calibri" w:hAnsi="Calibri" w:cs="Calibri"/>
        </w:rPr>
        <w:t>-02/</w:t>
      </w:r>
      <w:r w:rsidR="00B42C5C">
        <w:rPr>
          <w:rFonts w:ascii="Calibri" w:hAnsi="Calibri" w:cs="Calibri"/>
        </w:rPr>
        <w:t>2</w:t>
      </w:r>
      <w:r w:rsidR="006A45FB">
        <w:rPr>
          <w:rFonts w:ascii="Calibri" w:hAnsi="Calibri" w:cs="Calibri"/>
        </w:rPr>
        <w:t>2</w:t>
      </w:r>
      <w:r w:rsidR="00C01FBA">
        <w:rPr>
          <w:rFonts w:ascii="Calibri" w:hAnsi="Calibri" w:cs="Calibri"/>
        </w:rPr>
        <w:t>-0</w:t>
      </w:r>
      <w:r w:rsidR="00490DB7">
        <w:rPr>
          <w:rFonts w:ascii="Calibri" w:hAnsi="Calibri" w:cs="Calibri"/>
        </w:rPr>
        <w:t>2</w:t>
      </w:r>
      <w:r w:rsidR="00C01FBA">
        <w:rPr>
          <w:rFonts w:ascii="Calibri" w:hAnsi="Calibri" w:cs="Calibri"/>
        </w:rPr>
        <w:t>/0</w:t>
      </w:r>
      <w:r w:rsidR="00490DB7">
        <w:rPr>
          <w:rFonts w:ascii="Calibri" w:hAnsi="Calibri" w:cs="Calibri"/>
        </w:rPr>
        <w:t>1</w:t>
      </w:r>
    </w:p>
    <w:p w14:paraId="63E5259E" w14:textId="0D5EE56F" w:rsidR="005D05BB" w:rsidRPr="00F02986" w:rsidRDefault="00F566C4">
      <w:pPr>
        <w:rPr>
          <w:rFonts w:ascii="Calibri" w:hAnsi="Calibri" w:cs="Calibri"/>
        </w:rPr>
      </w:pPr>
      <w:r w:rsidRPr="0007463B">
        <w:rPr>
          <w:rFonts w:ascii="Calibri" w:hAnsi="Calibri" w:cs="Calibri"/>
        </w:rPr>
        <w:t>URBROJ: 2213/33</w:t>
      </w:r>
      <w:r w:rsidR="00573121">
        <w:rPr>
          <w:rFonts w:ascii="Calibri" w:hAnsi="Calibri" w:cs="Calibri"/>
        </w:rPr>
        <w:t>-</w:t>
      </w:r>
      <w:r w:rsidR="00C01FBA" w:rsidRPr="0007463B">
        <w:rPr>
          <w:rFonts w:ascii="Calibri" w:hAnsi="Calibri" w:cs="Calibri"/>
        </w:rPr>
        <w:t>1-</w:t>
      </w:r>
      <w:r w:rsidR="007847A8">
        <w:rPr>
          <w:rFonts w:ascii="Calibri" w:hAnsi="Calibri" w:cs="Calibri"/>
        </w:rPr>
        <w:t>2</w:t>
      </w:r>
      <w:r w:rsidR="00573121">
        <w:rPr>
          <w:rFonts w:ascii="Calibri" w:hAnsi="Calibri" w:cs="Calibri"/>
        </w:rPr>
        <w:t>1</w:t>
      </w:r>
      <w:r w:rsidR="00C01FBA" w:rsidRPr="0007463B">
        <w:rPr>
          <w:rFonts w:ascii="Calibri" w:hAnsi="Calibri" w:cs="Calibri"/>
        </w:rPr>
        <w:t>-</w:t>
      </w:r>
      <w:r w:rsidR="0007463B">
        <w:rPr>
          <w:rFonts w:ascii="Calibri" w:hAnsi="Calibri" w:cs="Calibri"/>
        </w:rPr>
        <w:t>0</w:t>
      </w:r>
      <w:r w:rsidR="00490DB7">
        <w:rPr>
          <w:rFonts w:ascii="Calibri" w:hAnsi="Calibri" w:cs="Calibri"/>
        </w:rPr>
        <w:t>7</w:t>
      </w:r>
    </w:p>
    <w:p w14:paraId="68E11B01" w14:textId="43702AD1" w:rsidR="00693F4A" w:rsidRPr="00F02986" w:rsidRDefault="00E07D49">
      <w:pPr>
        <w:rPr>
          <w:rFonts w:ascii="Calibri" w:hAnsi="Calibri" w:cs="Calibri"/>
        </w:rPr>
      </w:pPr>
      <w:r w:rsidRPr="00F02986">
        <w:rPr>
          <w:rFonts w:ascii="Calibri" w:hAnsi="Calibri" w:cs="Calibri"/>
        </w:rPr>
        <w:t>Mali Lošinj:</w:t>
      </w:r>
      <w:r w:rsidR="00B02461" w:rsidRPr="00F02986">
        <w:rPr>
          <w:rFonts w:ascii="Calibri" w:hAnsi="Calibri" w:cs="Calibri"/>
        </w:rPr>
        <w:t xml:space="preserve"> </w:t>
      </w:r>
      <w:r w:rsidR="00773914">
        <w:rPr>
          <w:rFonts w:ascii="Calibri" w:hAnsi="Calibri" w:cs="Calibri"/>
        </w:rPr>
        <w:t>0</w:t>
      </w:r>
      <w:r w:rsidR="00FA6464">
        <w:rPr>
          <w:rFonts w:ascii="Calibri" w:hAnsi="Calibri" w:cs="Calibri"/>
        </w:rPr>
        <w:t>5</w:t>
      </w:r>
      <w:r w:rsidR="000030D6">
        <w:rPr>
          <w:rFonts w:ascii="Calibri" w:hAnsi="Calibri" w:cs="Calibri"/>
        </w:rPr>
        <w:t>.</w:t>
      </w:r>
      <w:r w:rsidR="00773914">
        <w:rPr>
          <w:rFonts w:ascii="Calibri" w:hAnsi="Calibri" w:cs="Calibri"/>
        </w:rPr>
        <w:t>10</w:t>
      </w:r>
      <w:r w:rsidR="000030D6">
        <w:rPr>
          <w:rFonts w:ascii="Calibri" w:hAnsi="Calibri" w:cs="Calibri"/>
        </w:rPr>
        <w:t>.20</w:t>
      </w:r>
      <w:r w:rsidR="007847A8">
        <w:rPr>
          <w:rFonts w:ascii="Calibri" w:hAnsi="Calibri" w:cs="Calibri"/>
        </w:rPr>
        <w:t>2</w:t>
      </w:r>
      <w:r w:rsidR="00FA6464">
        <w:rPr>
          <w:rFonts w:ascii="Calibri" w:hAnsi="Calibri" w:cs="Calibri"/>
        </w:rPr>
        <w:t>2</w:t>
      </w:r>
      <w:r w:rsidR="000030D6">
        <w:rPr>
          <w:rFonts w:ascii="Calibri" w:hAnsi="Calibri" w:cs="Calibri"/>
        </w:rPr>
        <w:t>.</w:t>
      </w:r>
    </w:p>
    <w:p w14:paraId="1ED5D1D4" w14:textId="77777777" w:rsidR="005D05BB" w:rsidRPr="00F02986" w:rsidRDefault="005D05BB">
      <w:pPr>
        <w:rPr>
          <w:rFonts w:ascii="Calibri" w:hAnsi="Calibri" w:cs="Calibri"/>
        </w:rPr>
      </w:pPr>
    </w:p>
    <w:p w14:paraId="0BDF6B0A" w14:textId="77777777" w:rsidR="00114782" w:rsidRPr="00F02986" w:rsidRDefault="00114782">
      <w:pPr>
        <w:rPr>
          <w:rFonts w:ascii="Calibri" w:hAnsi="Calibri" w:cs="Calibri"/>
        </w:rPr>
      </w:pPr>
    </w:p>
    <w:p w14:paraId="151A1AE1" w14:textId="77777777" w:rsidR="005D05BB" w:rsidRPr="00F02986" w:rsidRDefault="005D05BB">
      <w:pPr>
        <w:rPr>
          <w:rFonts w:ascii="Calibri" w:hAnsi="Calibri" w:cs="Calibri"/>
        </w:rPr>
      </w:pPr>
    </w:p>
    <w:p w14:paraId="2585DEB7" w14:textId="77777777" w:rsidR="005D05BB" w:rsidRPr="00F02986" w:rsidRDefault="00C87270" w:rsidP="00C87270">
      <w:pPr>
        <w:ind w:left="4500"/>
        <w:jc w:val="center"/>
        <w:rPr>
          <w:rFonts w:ascii="Calibri" w:hAnsi="Calibri" w:cs="Calibri"/>
          <w:b/>
        </w:rPr>
      </w:pPr>
      <w:r w:rsidRPr="00F02986">
        <w:rPr>
          <w:rFonts w:ascii="Calibri" w:hAnsi="Calibri" w:cs="Calibri"/>
          <w:b/>
        </w:rPr>
        <w:t>REPUBLIKA HRVATSKA</w:t>
      </w:r>
    </w:p>
    <w:p w14:paraId="1BBDD611" w14:textId="77777777" w:rsidR="0007092B" w:rsidRPr="00F02986" w:rsidRDefault="00C87270" w:rsidP="00C87270">
      <w:pPr>
        <w:ind w:left="4500"/>
        <w:jc w:val="center"/>
        <w:rPr>
          <w:rFonts w:ascii="Calibri" w:hAnsi="Calibri" w:cs="Calibri"/>
          <w:b/>
        </w:rPr>
      </w:pPr>
      <w:r w:rsidRPr="00F02986">
        <w:rPr>
          <w:rFonts w:ascii="Calibri" w:hAnsi="Calibri" w:cs="Calibri"/>
          <w:b/>
        </w:rPr>
        <w:t xml:space="preserve">PRIMORSKO-GORANSKA ŽUPANIJA </w:t>
      </w:r>
    </w:p>
    <w:p w14:paraId="5CCA1DDF" w14:textId="77777777" w:rsidR="00C87270" w:rsidRPr="00F02986" w:rsidRDefault="00C87270" w:rsidP="00C87270">
      <w:pPr>
        <w:ind w:left="4500"/>
        <w:jc w:val="center"/>
        <w:rPr>
          <w:rFonts w:ascii="Calibri" w:hAnsi="Calibri" w:cs="Calibri"/>
          <w:b/>
        </w:rPr>
      </w:pPr>
      <w:r w:rsidRPr="00F02986">
        <w:rPr>
          <w:rFonts w:ascii="Calibri" w:hAnsi="Calibri" w:cs="Calibri"/>
          <w:b/>
        </w:rPr>
        <w:t>GRAD MALI LOŠINJ</w:t>
      </w:r>
    </w:p>
    <w:p w14:paraId="50E8C9BB" w14:textId="1CB4A31F" w:rsidR="00C87270" w:rsidRDefault="0007463B" w:rsidP="00C87270">
      <w:pPr>
        <w:ind w:left="4500"/>
        <w:jc w:val="center"/>
        <w:rPr>
          <w:rFonts w:ascii="Calibri" w:hAnsi="Calibri" w:cs="Calibri"/>
          <w:b/>
        </w:rPr>
      </w:pPr>
      <w:r>
        <w:rPr>
          <w:rFonts w:ascii="Calibri" w:hAnsi="Calibri" w:cs="Calibri"/>
          <w:b/>
        </w:rPr>
        <w:t>Jedinstveni upravni odjel</w:t>
      </w:r>
    </w:p>
    <w:p w14:paraId="58E29FD9" w14:textId="36679F15" w:rsidR="0007463B" w:rsidRPr="00F02986" w:rsidRDefault="00992D5B" w:rsidP="00C87270">
      <w:pPr>
        <w:ind w:left="4500"/>
        <w:jc w:val="center"/>
        <w:rPr>
          <w:rFonts w:ascii="Calibri" w:hAnsi="Calibri" w:cs="Calibri"/>
          <w:b/>
        </w:rPr>
      </w:pPr>
      <w:proofErr w:type="spellStart"/>
      <w:r>
        <w:rPr>
          <w:rFonts w:ascii="Calibri" w:hAnsi="Calibri" w:cs="Calibri"/>
          <w:b/>
        </w:rPr>
        <w:t>p</w:t>
      </w:r>
      <w:r w:rsidR="0007463B">
        <w:rPr>
          <w:rFonts w:ascii="Calibri" w:hAnsi="Calibri" w:cs="Calibri"/>
          <w:b/>
        </w:rPr>
        <w:t>ododjel</w:t>
      </w:r>
      <w:proofErr w:type="spellEnd"/>
      <w:r w:rsidR="0007463B">
        <w:rPr>
          <w:rFonts w:ascii="Calibri" w:hAnsi="Calibri" w:cs="Calibri"/>
          <w:b/>
        </w:rPr>
        <w:t xml:space="preserve"> za financije</w:t>
      </w:r>
    </w:p>
    <w:p w14:paraId="0D8FDCFC" w14:textId="77777777" w:rsidR="005D05BB" w:rsidRPr="00F02986" w:rsidRDefault="005D05BB">
      <w:pPr>
        <w:ind w:firstLine="708"/>
        <w:rPr>
          <w:rFonts w:ascii="Calibri" w:hAnsi="Calibri" w:cs="Calibri"/>
        </w:rPr>
      </w:pPr>
    </w:p>
    <w:p w14:paraId="631D5F0D" w14:textId="77777777" w:rsidR="005D05BB" w:rsidRPr="00F02986" w:rsidRDefault="005D05BB">
      <w:pPr>
        <w:ind w:firstLine="708"/>
        <w:rPr>
          <w:rFonts w:ascii="Calibri" w:hAnsi="Calibri" w:cs="Calibri"/>
        </w:rPr>
      </w:pPr>
    </w:p>
    <w:p w14:paraId="78D455B4" w14:textId="77777777" w:rsidR="005D05BB" w:rsidRPr="00F02986" w:rsidRDefault="005D05BB">
      <w:pPr>
        <w:rPr>
          <w:rFonts w:ascii="Calibri" w:hAnsi="Calibri" w:cs="Calibri"/>
        </w:rPr>
      </w:pPr>
    </w:p>
    <w:p w14:paraId="04E8CE62" w14:textId="77777777" w:rsidR="005D05BB" w:rsidRPr="00F02986" w:rsidRDefault="005D05BB">
      <w:pPr>
        <w:rPr>
          <w:rFonts w:ascii="Calibri" w:hAnsi="Calibri" w:cs="Calibri"/>
        </w:rPr>
      </w:pPr>
    </w:p>
    <w:p w14:paraId="78FE8B75" w14:textId="77777777" w:rsidR="00693F4A" w:rsidRPr="00F02986" w:rsidRDefault="00693F4A">
      <w:pPr>
        <w:rPr>
          <w:rFonts w:ascii="Calibri" w:hAnsi="Calibri" w:cs="Calibri"/>
        </w:rPr>
      </w:pPr>
    </w:p>
    <w:p w14:paraId="58390DA0" w14:textId="77777777" w:rsidR="00693F4A" w:rsidRPr="00F02986" w:rsidRDefault="00693F4A">
      <w:pPr>
        <w:rPr>
          <w:rFonts w:ascii="Calibri" w:hAnsi="Calibri" w:cs="Calibri"/>
        </w:rPr>
      </w:pPr>
    </w:p>
    <w:p w14:paraId="1FCC925C" w14:textId="1E914210" w:rsidR="00693F4A" w:rsidRDefault="00CA4592" w:rsidP="00693F4A">
      <w:pPr>
        <w:jc w:val="center"/>
        <w:rPr>
          <w:rFonts w:ascii="Calibri" w:hAnsi="Calibri" w:cs="Calibri"/>
          <w:b/>
          <w:sz w:val="44"/>
          <w:szCs w:val="44"/>
        </w:rPr>
      </w:pPr>
      <w:r w:rsidRPr="00F02986">
        <w:rPr>
          <w:rFonts w:ascii="Calibri" w:hAnsi="Calibri" w:cs="Calibri"/>
          <w:b/>
          <w:sz w:val="44"/>
          <w:szCs w:val="44"/>
        </w:rPr>
        <w:t>Financijski plan za 20</w:t>
      </w:r>
      <w:r w:rsidR="00593BF4">
        <w:rPr>
          <w:rFonts w:ascii="Calibri" w:hAnsi="Calibri" w:cs="Calibri"/>
          <w:b/>
          <w:sz w:val="44"/>
          <w:szCs w:val="44"/>
        </w:rPr>
        <w:t>2</w:t>
      </w:r>
      <w:r w:rsidR="00FA6464">
        <w:rPr>
          <w:rFonts w:ascii="Calibri" w:hAnsi="Calibri" w:cs="Calibri"/>
          <w:b/>
          <w:sz w:val="44"/>
          <w:szCs w:val="44"/>
        </w:rPr>
        <w:t>3</w:t>
      </w:r>
      <w:r w:rsidR="00693F4A" w:rsidRPr="00F02986">
        <w:rPr>
          <w:rFonts w:ascii="Calibri" w:hAnsi="Calibri" w:cs="Calibri"/>
          <w:b/>
          <w:sz w:val="44"/>
          <w:szCs w:val="44"/>
        </w:rPr>
        <w:t xml:space="preserve">. </w:t>
      </w:r>
      <w:r w:rsidR="00D62F2B">
        <w:rPr>
          <w:rFonts w:ascii="Calibri" w:hAnsi="Calibri" w:cs="Calibri"/>
          <w:b/>
          <w:sz w:val="44"/>
          <w:szCs w:val="44"/>
        </w:rPr>
        <w:t>g</w:t>
      </w:r>
      <w:r w:rsidR="00693F4A" w:rsidRPr="00F02986">
        <w:rPr>
          <w:rFonts w:ascii="Calibri" w:hAnsi="Calibri" w:cs="Calibri"/>
          <w:b/>
          <w:sz w:val="44"/>
          <w:szCs w:val="44"/>
        </w:rPr>
        <w:t>odinu</w:t>
      </w:r>
    </w:p>
    <w:p w14:paraId="0617A818" w14:textId="1FFDA3F5" w:rsidR="00D62F2B" w:rsidRPr="00D62F2B" w:rsidRDefault="00D62F2B" w:rsidP="00693F4A">
      <w:pPr>
        <w:jc w:val="center"/>
        <w:rPr>
          <w:rFonts w:ascii="Calibri" w:hAnsi="Calibri" w:cs="Calibri"/>
          <w:b/>
          <w:sz w:val="32"/>
          <w:szCs w:val="32"/>
        </w:rPr>
      </w:pPr>
      <w:r w:rsidRPr="00D62F2B">
        <w:rPr>
          <w:rFonts w:ascii="Calibri" w:hAnsi="Calibri" w:cs="Calibri"/>
          <w:b/>
          <w:sz w:val="32"/>
          <w:szCs w:val="32"/>
        </w:rPr>
        <w:t>i projekcije za 20</w:t>
      </w:r>
      <w:r w:rsidR="000030D6">
        <w:rPr>
          <w:rFonts w:ascii="Calibri" w:hAnsi="Calibri" w:cs="Calibri"/>
          <w:b/>
          <w:sz w:val="32"/>
          <w:szCs w:val="32"/>
        </w:rPr>
        <w:t>2</w:t>
      </w:r>
      <w:r w:rsidR="00FA6464">
        <w:rPr>
          <w:rFonts w:ascii="Calibri" w:hAnsi="Calibri" w:cs="Calibri"/>
          <w:b/>
          <w:sz w:val="32"/>
          <w:szCs w:val="32"/>
        </w:rPr>
        <w:t>4</w:t>
      </w:r>
      <w:r w:rsidRPr="00D62F2B">
        <w:rPr>
          <w:rFonts w:ascii="Calibri" w:hAnsi="Calibri" w:cs="Calibri"/>
          <w:b/>
          <w:sz w:val="32"/>
          <w:szCs w:val="32"/>
        </w:rPr>
        <w:t>. i 202</w:t>
      </w:r>
      <w:r w:rsidR="00FA6464">
        <w:rPr>
          <w:rFonts w:ascii="Calibri" w:hAnsi="Calibri" w:cs="Calibri"/>
          <w:b/>
          <w:sz w:val="32"/>
          <w:szCs w:val="32"/>
        </w:rPr>
        <w:t>5</w:t>
      </w:r>
      <w:r w:rsidR="00773914">
        <w:rPr>
          <w:rFonts w:ascii="Calibri" w:hAnsi="Calibri" w:cs="Calibri"/>
          <w:b/>
          <w:sz w:val="32"/>
          <w:szCs w:val="32"/>
        </w:rPr>
        <w:t>.</w:t>
      </w:r>
      <w:r w:rsidR="00593BF4">
        <w:rPr>
          <w:rFonts w:ascii="Calibri" w:hAnsi="Calibri" w:cs="Calibri"/>
          <w:b/>
          <w:sz w:val="32"/>
          <w:szCs w:val="32"/>
        </w:rPr>
        <w:t xml:space="preserve"> godinu</w:t>
      </w:r>
    </w:p>
    <w:p w14:paraId="54985DEF" w14:textId="77777777" w:rsidR="00693F4A" w:rsidRPr="00F02986" w:rsidRDefault="00693F4A">
      <w:pPr>
        <w:rPr>
          <w:rFonts w:ascii="Calibri" w:hAnsi="Calibri" w:cs="Calibri"/>
        </w:rPr>
      </w:pPr>
    </w:p>
    <w:p w14:paraId="74588305" w14:textId="77777777" w:rsidR="00693F4A" w:rsidRPr="00F02986" w:rsidRDefault="00693F4A">
      <w:pPr>
        <w:rPr>
          <w:rFonts w:ascii="Calibri" w:hAnsi="Calibri" w:cs="Calibri"/>
        </w:rPr>
      </w:pPr>
    </w:p>
    <w:p w14:paraId="185B0ABF" w14:textId="6D7FBA5F" w:rsidR="00F3053B" w:rsidRDefault="00F3053B">
      <w:pPr>
        <w:rPr>
          <w:rFonts w:ascii="Calibri" w:hAnsi="Calibri" w:cs="Calibri"/>
        </w:rPr>
      </w:pPr>
    </w:p>
    <w:p w14:paraId="581DD2D5" w14:textId="0B2E2D31" w:rsidR="00595E0D" w:rsidRDefault="00595E0D">
      <w:pPr>
        <w:rPr>
          <w:rFonts w:ascii="Calibri" w:hAnsi="Calibri" w:cs="Calibri"/>
        </w:rPr>
      </w:pPr>
    </w:p>
    <w:p w14:paraId="0588754A" w14:textId="5F084C1B" w:rsidR="00595E0D" w:rsidRDefault="00595E0D">
      <w:pPr>
        <w:rPr>
          <w:rFonts w:ascii="Calibri" w:hAnsi="Calibri" w:cs="Calibri"/>
        </w:rPr>
      </w:pPr>
    </w:p>
    <w:p w14:paraId="5C5C98CD" w14:textId="77777777" w:rsidR="00595E0D" w:rsidRPr="00F02986" w:rsidRDefault="00595E0D">
      <w:pPr>
        <w:rPr>
          <w:rFonts w:ascii="Calibri" w:hAnsi="Calibri" w:cs="Calibri"/>
        </w:rPr>
      </w:pPr>
    </w:p>
    <w:p w14:paraId="01582AA8" w14:textId="77777777" w:rsidR="00F3053B" w:rsidRPr="00F02986" w:rsidRDefault="00F3053B" w:rsidP="00751852">
      <w:pPr>
        <w:rPr>
          <w:rFonts w:ascii="Calibri" w:hAnsi="Calibri" w:cs="Calibri"/>
        </w:rPr>
      </w:pPr>
    </w:p>
    <w:p w14:paraId="2E690DC1" w14:textId="77777777" w:rsidR="00F3053B" w:rsidRPr="00F02986" w:rsidRDefault="00F3053B" w:rsidP="00F3053B">
      <w:pPr>
        <w:ind w:left="6300" w:firstLine="72"/>
        <w:rPr>
          <w:rFonts w:ascii="Calibri" w:hAnsi="Calibri" w:cs="Calibri"/>
        </w:rPr>
      </w:pPr>
    </w:p>
    <w:p w14:paraId="0F416ABA" w14:textId="77777777" w:rsidR="00F3053B" w:rsidRPr="00F02986" w:rsidRDefault="00F3053B" w:rsidP="00F3053B">
      <w:pPr>
        <w:rPr>
          <w:rFonts w:ascii="Calibri" w:hAnsi="Calibri" w:cs="Calibri"/>
        </w:rPr>
      </w:pPr>
    </w:p>
    <w:p w14:paraId="5BA816BB" w14:textId="77777777" w:rsidR="00F3053B" w:rsidRPr="00F02986" w:rsidRDefault="00F3053B" w:rsidP="00F3053B">
      <w:pPr>
        <w:rPr>
          <w:rFonts w:ascii="Calibri" w:hAnsi="Calibri" w:cs="Calibri"/>
        </w:rPr>
      </w:pPr>
      <w:r w:rsidRPr="00F02986">
        <w:rPr>
          <w:rFonts w:ascii="Calibri" w:hAnsi="Calibri" w:cs="Calibri"/>
        </w:rPr>
        <w:t>Dostaviti:</w:t>
      </w:r>
    </w:p>
    <w:p w14:paraId="5A7CEC1F" w14:textId="77777777" w:rsidR="00F3053B" w:rsidRPr="00F02986" w:rsidRDefault="00F3053B" w:rsidP="00F3053B">
      <w:pPr>
        <w:numPr>
          <w:ilvl w:val="0"/>
          <w:numId w:val="1"/>
        </w:numPr>
        <w:rPr>
          <w:rFonts w:ascii="Calibri" w:hAnsi="Calibri" w:cs="Calibri"/>
        </w:rPr>
      </w:pPr>
      <w:r w:rsidRPr="00F02986">
        <w:rPr>
          <w:rFonts w:ascii="Calibri" w:hAnsi="Calibri" w:cs="Calibri"/>
        </w:rPr>
        <w:t>Naslov</w:t>
      </w:r>
    </w:p>
    <w:p w14:paraId="057B3DE1" w14:textId="77777777" w:rsidR="00F3053B" w:rsidRPr="00F02986" w:rsidRDefault="00F3053B" w:rsidP="00F3053B">
      <w:pPr>
        <w:numPr>
          <w:ilvl w:val="0"/>
          <w:numId w:val="1"/>
        </w:numPr>
        <w:rPr>
          <w:rFonts w:ascii="Calibri" w:hAnsi="Calibri" w:cs="Calibri"/>
        </w:rPr>
      </w:pPr>
      <w:r w:rsidRPr="00F02986">
        <w:rPr>
          <w:rFonts w:ascii="Calibri" w:hAnsi="Calibri" w:cs="Calibri"/>
        </w:rPr>
        <w:t>Pismohrana, ovdje</w:t>
      </w:r>
    </w:p>
    <w:sdt>
      <w:sdtPr>
        <w:rPr>
          <w:rFonts w:ascii="Times New Roman" w:eastAsia="Times New Roman" w:hAnsi="Times New Roman" w:cs="Times New Roman"/>
          <w:b w:val="0"/>
          <w:bCs w:val="0"/>
          <w:color w:val="auto"/>
          <w:sz w:val="24"/>
          <w:szCs w:val="24"/>
        </w:rPr>
        <w:id w:val="1605309886"/>
        <w:docPartObj>
          <w:docPartGallery w:val="Table of Contents"/>
          <w:docPartUnique/>
        </w:docPartObj>
      </w:sdtPr>
      <w:sdtContent>
        <w:p w14:paraId="64018155" w14:textId="77777777" w:rsidR="00EC7B6E" w:rsidRDefault="00EC7B6E" w:rsidP="00EC7B6E">
          <w:pPr>
            <w:pStyle w:val="TOCNaslov"/>
          </w:pPr>
        </w:p>
        <w:p w14:paraId="28CB743F" w14:textId="77777777" w:rsidR="009B6A73" w:rsidRDefault="009B6A73" w:rsidP="00EC7B6E">
          <w:pPr>
            <w:pStyle w:val="TOCNaslov"/>
          </w:pPr>
          <w:r>
            <w:t>Sadržaj</w:t>
          </w:r>
        </w:p>
        <w:p w14:paraId="20374A9D" w14:textId="77777777" w:rsidR="00EC3BBD" w:rsidRPr="00EC3BBD" w:rsidRDefault="00EC3BBD" w:rsidP="00EC3BBD"/>
        <w:p w14:paraId="7E9F6AD6" w14:textId="5FCE9F49" w:rsidR="00970117" w:rsidRDefault="009B6A73">
          <w:pPr>
            <w:pStyle w:val="Sadraj1"/>
            <w:rPr>
              <w:rFonts w:asciiTheme="minorHAnsi" w:eastAsiaTheme="minorEastAsia" w:hAnsiTheme="minorHAnsi" w:cstheme="minorBidi"/>
              <w:noProof/>
              <w:sz w:val="22"/>
              <w:szCs w:val="22"/>
            </w:rPr>
          </w:pPr>
          <w:r w:rsidRPr="00EB36BC">
            <w:fldChar w:fldCharType="begin"/>
          </w:r>
          <w:r w:rsidRPr="00EB36BC">
            <w:instrText xml:space="preserve"> TOC \o "1-3" \h \z \u </w:instrText>
          </w:r>
          <w:r w:rsidRPr="00EB36BC">
            <w:fldChar w:fldCharType="separate"/>
          </w:r>
          <w:hyperlink w:anchor="_Toc116292148" w:history="1">
            <w:r w:rsidR="00970117" w:rsidRPr="00A7471B">
              <w:rPr>
                <w:rStyle w:val="Hiperveza"/>
                <w:rFonts w:ascii="Calibri" w:hAnsi="Calibri" w:cs="Calibri"/>
                <w:b/>
                <w:noProof/>
              </w:rPr>
              <w:t>1.</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Podaci o ustanovi</w:t>
            </w:r>
            <w:r w:rsidR="00970117">
              <w:rPr>
                <w:noProof/>
                <w:webHidden/>
              </w:rPr>
              <w:tab/>
            </w:r>
            <w:r w:rsidR="00970117">
              <w:rPr>
                <w:noProof/>
                <w:webHidden/>
              </w:rPr>
              <w:fldChar w:fldCharType="begin"/>
            </w:r>
            <w:r w:rsidR="00970117">
              <w:rPr>
                <w:noProof/>
                <w:webHidden/>
              </w:rPr>
              <w:instrText xml:space="preserve"> PAGEREF _Toc116292148 \h </w:instrText>
            </w:r>
            <w:r w:rsidR="00970117">
              <w:rPr>
                <w:noProof/>
                <w:webHidden/>
              </w:rPr>
            </w:r>
            <w:r w:rsidR="00970117">
              <w:rPr>
                <w:noProof/>
                <w:webHidden/>
              </w:rPr>
              <w:fldChar w:fldCharType="separate"/>
            </w:r>
            <w:r w:rsidR="00857B36">
              <w:rPr>
                <w:noProof/>
                <w:webHidden/>
              </w:rPr>
              <w:t>3</w:t>
            </w:r>
            <w:r w:rsidR="00970117">
              <w:rPr>
                <w:noProof/>
                <w:webHidden/>
              </w:rPr>
              <w:fldChar w:fldCharType="end"/>
            </w:r>
          </w:hyperlink>
        </w:p>
        <w:p w14:paraId="44D29DE9" w14:textId="16467352" w:rsidR="00970117" w:rsidRDefault="00000000">
          <w:pPr>
            <w:pStyle w:val="Sadraj1"/>
            <w:rPr>
              <w:rFonts w:asciiTheme="minorHAnsi" w:eastAsiaTheme="minorEastAsia" w:hAnsiTheme="minorHAnsi" w:cstheme="minorBidi"/>
              <w:noProof/>
              <w:sz w:val="22"/>
              <w:szCs w:val="22"/>
            </w:rPr>
          </w:pPr>
          <w:hyperlink w:anchor="_Toc116292149" w:history="1">
            <w:r w:rsidR="00970117" w:rsidRPr="00A7471B">
              <w:rPr>
                <w:rStyle w:val="Hiperveza"/>
                <w:rFonts w:ascii="Calibri" w:hAnsi="Calibri" w:cs="Calibri"/>
                <w:b/>
                <w:noProof/>
              </w:rPr>
              <w:t>2.</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Djelatnost ustanove</w:t>
            </w:r>
            <w:r w:rsidR="00970117">
              <w:rPr>
                <w:noProof/>
                <w:webHidden/>
              </w:rPr>
              <w:tab/>
            </w:r>
            <w:r w:rsidR="00970117">
              <w:rPr>
                <w:noProof/>
                <w:webHidden/>
              </w:rPr>
              <w:fldChar w:fldCharType="begin"/>
            </w:r>
            <w:r w:rsidR="00970117">
              <w:rPr>
                <w:noProof/>
                <w:webHidden/>
              </w:rPr>
              <w:instrText xml:space="preserve"> PAGEREF _Toc116292149 \h </w:instrText>
            </w:r>
            <w:r w:rsidR="00970117">
              <w:rPr>
                <w:noProof/>
                <w:webHidden/>
              </w:rPr>
            </w:r>
            <w:r w:rsidR="00970117">
              <w:rPr>
                <w:noProof/>
                <w:webHidden/>
              </w:rPr>
              <w:fldChar w:fldCharType="separate"/>
            </w:r>
            <w:r w:rsidR="00857B36">
              <w:rPr>
                <w:noProof/>
                <w:webHidden/>
              </w:rPr>
              <w:t>3</w:t>
            </w:r>
            <w:r w:rsidR="00970117">
              <w:rPr>
                <w:noProof/>
                <w:webHidden/>
              </w:rPr>
              <w:fldChar w:fldCharType="end"/>
            </w:r>
          </w:hyperlink>
        </w:p>
        <w:p w14:paraId="5F00D6EC" w14:textId="77014A16" w:rsidR="00970117" w:rsidRDefault="00000000">
          <w:pPr>
            <w:pStyle w:val="Sadraj1"/>
            <w:rPr>
              <w:rFonts w:asciiTheme="minorHAnsi" w:eastAsiaTheme="minorEastAsia" w:hAnsiTheme="minorHAnsi" w:cstheme="minorBidi"/>
              <w:noProof/>
              <w:sz w:val="22"/>
              <w:szCs w:val="22"/>
            </w:rPr>
          </w:pPr>
          <w:hyperlink w:anchor="_Toc116292150" w:history="1">
            <w:r w:rsidR="00970117" w:rsidRPr="00A7471B">
              <w:rPr>
                <w:rStyle w:val="Hiperveza"/>
                <w:rFonts w:cstheme="minorHAnsi"/>
                <w:b/>
                <w:noProof/>
              </w:rPr>
              <w:t>3.</w:t>
            </w:r>
            <w:r w:rsidR="00970117">
              <w:rPr>
                <w:rFonts w:asciiTheme="minorHAnsi" w:eastAsiaTheme="minorEastAsia" w:hAnsiTheme="minorHAnsi" w:cstheme="minorBidi"/>
                <w:noProof/>
                <w:sz w:val="22"/>
                <w:szCs w:val="22"/>
              </w:rPr>
              <w:tab/>
            </w:r>
            <w:r w:rsidR="00970117" w:rsidRPr="00A7471B">
              <w:rPr>
                <w:rStyle w:val="Hiperveza"/>
                <w:rFonts w:cstheme="minorHAnsi"/>
                <w:b/>
                <w:noProof/>
              </w:rPr>
              <w:t>Područje rada ustanove</w:t>
            </w:r>
            <w:r w:rsidR="00970117">
              <w:rPr>
                <w:noProof/>
                <w:webHidden/>
              </w:rPr>
              <w:tab/>
            </w:r>
            <w:r w:rsidR="00970117">
              <w:rPr>
                <w:noProof/>
                <w:webHidden/>
              </w:rPr>
              <w:fldChar w:fldCharType="begin"/>
            </w:r>
            <w:r w:rsidR="00970117">
              <w:rPr>
                <w:noProof/>
                <w:webHidden/>
              </w:rPr>
              <w:instrText xml:space="preserve"> PAGEREF _Toc116292150 \h </w:instrText>
            </w:r>
            <w:r w:rsidR="00970117">
              <w:rPr>
                <w:noProof/>
                <w:webHidden/>
              </w:rPr>
            </w:r>
            <w:r w:rsidR="00970117">
              <w:rPr>
                <w:noProof/>
                <w:webHidden/>
              </w:rPr>
              <w:fldChar w:fldCharType="separate"/>
            </w:r>
            <w:r w:rsidR="00857B36">
              <w:rPr>
                <w:noProof/>
                <w:webHidden/>
              </w:rPr>
              <w:t>4</w:t>
            </w:r>
            <w:r w:rsidR="00970117">
              <w:rPr>
                <w:noProof/>
                <w:webHidden/>
              </w:rPr>
              <w:fldChar w:fldCharType="end"/>
            </w:r>
          </w:hyperlink>
        </w:p>
        <w:p w14:paraId="3E420F6D" w14:textId="73ADF430" w:rsidR="00970117" w:rsidRDefault="00000000">
          <w:pPr>
            <w:pStyle w:val="Sadraj1"/>
            <w:rPr>
              <w:rFonts w:asciiTheme="minorHAnsi" w:eastAsiaTheme="minorEastAsia" w:hAnsiTheme="minorHAnsi" w:cstheme="minorBidi"/>
              <w:noProof/>
              <w:sz w:val="22"/>
              <w:szCs w:val="22"/>
            </w:rPr>
          </w:pPr>
          <w:hyperlink w:anchor="_Toc116292151" w:history="1">
            <w:r w:rsidR="00970117" w:rsidRPr="00A7471B">
              <w:rPr>
                <w:rStyle w:val="Hiperveza"/>
                <w:rFonts w:ascii="Calibri" w:hAnsi="Calibri" w:cs="Calibri"/>
                <w:b/>
                <w:noProof/>
              </w:rPr>
              <w:t>4.</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Obrazloženje programa</w:t>
            </w:r>
            <w:r w:rsidR="00970117">
              <w:rPr>
                <w:noProof/>
                <w:webHidden/>
              </w:rPr>
              <w:tab/>
            </w:r>
            <w:r w:rsidR="00970117">
              <w:rPr>
                <w:noProof/>
                <w:webHidden/>
              </w:rPr>
              <w:fldChar w:fldCharType="begin"/>
            </w:r>
            <w:r w:rsidR="00970117">
              <w:rPr>
                <w:noProof/>
                <w:webHidden/>
              </w:rPr>
              <w:instrText xml:space="preserve"> PAGEREF _Toc116292151 \h </w:instrText>
            </w:r>
            <w:r w:rsidR="00970117">
              <w:rPr>
                <w:noProof/>
                <w:webHidden/>
              </w:rPr>
            </w:r>
            <w:r w:rsidR="00970117">
              <w:rPr>
                <w:noProof/>
                <w:webHidden/>
              </w:rPr>
              <w:fldChar w:fldCharType="separate"/>
            </w:r>
            <w:r w:rsidR="00857B36">
              <w:rPr>
                <w:noProof/>
                <w:webHidden/>
              </w:rPr>
              <w:t>4</w:t>
            </w:r>
            <w:r w:rsidR="00970117">
              <w:rPr>
                <w:noProof/>
                <w:webHidden/>
              </w:rPr>
              <w:fldChar w:fldCharType="end"/>
            </w:r>
          </w:hyperlink>
        </w:p>
        <w:p w14:paraId="07568D76" w14:textId="3CF86C38" w:rsidR="00970117" w:rsidRDefault="00000000">
          <w:pPr>
            <w:pStyle w:val="Sadraj1"/>
            <w:rPr>
              <w:rFonts w:asciiTheme="minorHAnsi" w:eastAsiaTheme="minorEastAsia" w:hAnsiTheme="minorHAnsi" w:cstheme="minorBidi"/>
              <w:noProof/>
              <w:sz w:val="22"/>
              <w:szCs w:val="22"/>
            </w:rPr>
          </w:pPr>
          <w:hyperlink w:anchor="_Toc116292152" w:history="1">
            <w:r w:rsidR="00970117" w:rsidRPr="00A7471B">
              <w:rPr>
                <w:rStyle w:val="Hiperveza"/>
                <w:rFonts w:ascii="Calibri" w:hAnsi="Calibri" w:cs="Calibri"/>
                <w:b/>
                <w:noProof/>
              </w:rPr>
              <w:t>5.</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Cilj programa</w:t>
            </w:r>
            <w:r w:rsidR="00970117">
              <w:rPr>
                <w:noProof/>
                <w:webHidden/>
              </w:rPr>
              <w:tab/>
            </w:r>
            <w:r w:rsidR="00970117">
              <w:rPr>
                <w:noProof/>
                <w:webHidden/>
              </w:rPr>
              <w:fldChar w:fldCharType="begin"/>
            </w:r>
            <w:r w:rsidR="00970117">
              <w:rPr>
                <w:noProof/>
                <w:webHidden/>
              </w:rPr>
              <w:instrText xml:space="preserve"> PAGEREF _Toc116292152 \h </w:instrText>
            </w:r>
            <w:r w:rsidR="00970117">
              <w:rPr>
                <w:noProof/>
                <w:webHidden/>
              </w:rPr>
            </w:r>
            <w:r w:rsidR="00970117">
              <w:rPr>
                <w:noProof/>
                <w:webHidden/>
              </w:rPr>
              <w:fldChar w:fldCharType="separate"/>
            </w:r>
            <w:r w:rsidR="00857B36">
              <w:rPr>
                <w:noProof/>
                <w:webHidden/>
              </w:rPr>
              <w:t>5</w:t>
            </w:r>
            <w:r w:rsidR="00970117">
              <w:rPr>
                <w:noProof/>
                <w:webHidden/>
              </w:rPr>
              <w:fldChar w:fldCharType="end"/>
            </w:r>
          </w:hyperlink>
        </w:p>
        <w:p w14:paraId="1E7D9893" w14:textId="74DC2254" w:rsidR="00970117" w:rsidRDefault="00000000">
          <w:pPr>
            <w:pStyle w:val="Sadraj1"/>
            <w:rPr>
              <w:rFonts w:asciiTheme="minorHAnsi" w:eastAsiaTheme="minorEastAsia" w:hAnsiTheme="minorHAnsi" w:cstheme="minorBidi"/>
              <w:noProof/>
              <w:sz w:val="22"/>
              <w:szCs w:val="22"/>
            </w:rPr>
          </w:pPr>
          <w:hyperlink w:anchor="_Toc116292153" w:history="1">
            <w:r w:rsidR="00970117" w:rsidRPr="00A7471B">
              <w:rPr>
                <w:rStyle w:val="Hiperveza"/>
                <w:rFonts w:ascii="Calibri" w:hAnsi="Calibri" w:cs="Calibri"/>
                <w:b/>
                <w:noProof/>
              </w:rPr>
              <w:t>6.</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Tablični prikaz Financijskog plana za 2023. godinu sa projekcijom na 2024. i 2025. godinu</w:t>
            </w:r>
            <w:r w:rsidR="00970117">
              <w:rPr>
                <w:noProof/>
                <w:webHidden/>
              </w:rPr>
              <w:tab/>
            </w:r>
            <w:r w:rsidR="00970117">
              <w:rPr>
                <w:noProof/>
                <w:webHidden/>
              </w:rPr>
              <w:fldChar w:fldCharType="begin"/>
            </w:r>
            <w:r w:rsidR="00970117">
              <w:rPr>
                <w:noProof/>
                <w:webHidden/>
              </w:rPr>
              <w:instrText xml:space="preserve"> PAGEREF _Toc116292153 \h </w:instrText>
            </w:r>
            <w:r w:rsidR="00970117">
              <w:rPr>
                <w:noProof/>
                <w:webHidden/>
              </w:rPr>
            </w:r>
            <w:r w:rsidR="00970117">
              <w:rPr>
                <w:noProof/>
                <w:webHidden/>
              </w:rPr>
              <w:fldChar w:fldCharType="separate"/>
            </w:r>
            <w:r w:rsidR="00857B36">
              <w:rPr>
                <w:noProof/>
                <w:webHidden/>
              </w:rPr>
              <w:t>5</w:t>
            </w:r>
            <w:r w:rsidR="00970117">
              <w:rPr>
                <w:noProof/>
                <w:webHidden/>
              </w:rPr>
              <w:fldChar w:fldCharType="end"/>
            </w:r>
          </w:hyperlink>
        </w:p>
        <w:p w14:paraId="5352F56D" w14:textId="61CB6A0F" w:rsidR="00970117" w:rsidRDefault="00000000">
          <w:pPr>
            <w:pStyle w:val="Sadraj1"/>
            <w:rPr>
              <w:rFonts w:asciiTheme="minorHAnsi" w:eastAsiaTheme="minorEastAsia" w:hAnsiTheme="minorHAnsi" w:cstheme="minorBidi"/>
              <w:noProof/>
              <w:sz w:val="22"/>
              <w:szCs w:val="22"/>
            </w:rPr>
          </w:pPr>
          <w:hyperlink w:anchor="_Toc116292154" w:history="1">
            <w:r w:rsidR="00970117" w:rsidRPr="00A7471B">
              <w:rPr>
                <w:rStyle w:val="Hiperveza"/>
                <w:rFonts w:ascii="Calibri" w:hAnsi="Calibri" w:cs="Calibri"/>
                <w:b/>
                <w:noProof/>
              </w:rPr>
              <w:t>7.</w:t>
            </w:r>
            <w:r w:rsidR="00970117">
              <w:rPr>
                <w:rFonts w:asciiTheme="minorHAnsi" w:eastAsiaTheme="minorEastAsia" w:hAnsiTheme="minorHAnsi" w:cstheme="minorBidi"/>
                <w:noProof/>
                <w:sz w:val="22"/>
                <w:szCs w:val="22"/>
              </w:rPr>
              <w:tab/>
            </w:r>
            <w:r w:rsidR="00970117" w:rsidRPr="00A7471B">
              <w:rPr>
                <w:rStyle w:val="Hiperveza"/>
                <w:rFonts w:ascii="Calibri" w:hAnsi="Calibri" w:cs="Calibri"/>
                <w:b/>
                <w:noProof/>
              </w:rPr>
              <w:t>Obrazloženje Financijskog plana za 2023. godinu</w:t>
            </w:r>
            <w:r w:rsidR="00970117">
              <w:rPr>
                <w:noProof/>
                <w:webHidden/>
              </w:rPr>
              <w:tab/>
            </w:r>
            <w:r w:rsidR="00970117">
              <w:rPr>
                <w:noProof/>
                <w:webHidden/>
              </w:rPr>
              <w:fldChar w:fldCharType="begin"/>
            </w:r>
            <w:r w:rsidR="00970117">
              <w:rPr>
                <w:noProof/>
                <w:webHidden/>
              </w:rPr>
              <w:instrText xml:space="preserve"> PAGEREF _Toc116292154 \h </w:instrText>
            </w:r>
            <w:r w:rsidR="00970117">
              <w:rPr>
                <w:noProof/>
                <w:webHidden/>
              </w:rPr>
            </w:r>
            <w:r w:rsidR="00970117">
              <w:rPr>
                <w:noProof/>
                <w:webHidden/>
              </w:rPr>
              <w:fldChar w:fldCharType="separate"/>
            </w:r>
            <w:r w:rsidR="00857B36">
              <w:rPr>
                <w:noProof/>
                <w:webHidden/>
              </w:rPr>
              <w:t>7</w:t>
            </w:r>
            <w:r w:rsidR="00970117">
              <w:rPr>
                <w:noProof/>
                <w:webHidden/>
              </w:rPr>
              <w:fldChar w:fldCharType="end"/>
            </w:r>
          </w:hyperlink>
        </w:p>
        <w:p w14:paraId="309E2F04" w14:textId="3945176D" w:rsidR="00970117" w:rsidRDefault="00000000">
          <w:pPr>
            <w:pStyle w:val="Sadraj1"/>
            <w:rPr>
              <w:rFonts w:asciiTheme="minorHAnsi" w:eastAsiaTheme="minorEastAsia" w:hAnsiTheme="minorHAnsi" w:cstheme="minorBidi"/>
              <w:noProof/>
              <w:sz w:val="22"/>
              <w:szCs w:val="22"/>
            </w:rPr>
          </w:pPr>
          <w:hyperlink w:anchor="_Toc116292155" w:history="1">
            <w:r w:rsidR="00970117" w:rsidRPr="00A7471B">
              <w:rPr>
                <w:rStyle w:val="Hiperveza"/>
                <w:rFonts w:cstheme="minorHAnsi"/>
                <w:b/>
                <w:noProof/>
              </w:rPr>
              <w:t>8.</w:t>
            </w:r>
            <w:r w:rsidR="00970117">
              <w:rPr>
                <w:rFonts w:asciiTheme="minorHAnsi" w:eastAsiaTheme="minorEastAsia" w:hAnsiTheme="minorHAnsi" w:cstheme="minorBidi"/>
                <w:noProof/>
                <w:sz w:val="22"/>
                <w:szCs w:val="22"/>
              </w:rPr>
              <w:tab/>
            </w:r>
            <w:r w:rsidR="00970117" w:rsidRPr="00A7471B">
              <w:rPr>
                <w:rStyle w:val="Hiperveza"/>
                <w:rFonts w:cstheme="minorHAnsi"/>
                <w:b/>
                <w:noProof/>
              </w:rPr>
              <w:t>Pokazatelji uspješnosti</w:t>
            </w:r>
            <w:r w:rsidR="00970117">
              <w:rPr>
                <w:noProof/>
                <w:webHidden/>
              </w:rPr>
              <w:tab/>
            </w:r>
            <w:r w:rsidR="00970117">
              <w:rPr>
                <w:noProof/>
                <w:webHidden/>
              </w:rPr>
              <w:fldChar w:fldCharType="begin"/>
            </w:r>
            <w:r w:rsidR="00970117">
              <w:rPr>
                <w:noProof/>
                <w:webHidden/>
              </w:rPr>
              <w:instrText xml:space="preserve"> PAGEREF _Toc116292155 \h </w:instrText>
            </w:r>
            <w:r w:rsidR="00970117">
              <w:rPr>
                <w:noProof/>
                <w:webHidden/>
              </w:rPr>
            </w:r>
            <w:r w:rsidR="00970117">
              <w:rPr>
                <w:noProof/>
                <w:webHidden/>
              </w:rPr>
              <w:fldChar w:fldCharType="separate"/>
            </w:r>
            <w:r w:rsidR="00857B36">
              <w:rPr>
                <w:noProof/>
                <w:webHidden/>
              </w:rPr>
              <w:t>10</w:t>
            </w:r>
            <w:r w:rsidR="00970117">
              <w:rPr>
                <w:noProof/>
                <w:webHidden/>
              </w:rPr>
              <w:fldChar w:fldCharType="end"/>
            </w:r>
          </w:hyperlink>
        </w:p>
        <w:p w14:paraId="3F7E6CD1" w14:textId="6B3C643F" w:rsidR="00970117" w:rsidRDefault="00000000">
          <w:pPr>
            <w:pStyle w:val="Sadraj1"/>
            <w:rPr>
              <w:rFonts w:asciiTheme="minorHAnsi" w:eastAsiaTheme="minorEastAsia" w:hAnsiTheme="minorHAnsi" w:cstheme="minorBidi"/>
              <w:noProof/>
              <w:sz w:val="22"/>
              <w:szCs w:val="22"/>
            </w:rPr>
          </w:pPr>
          <w:hyperlink w:anchor="_Toc116292156" w:history="1">
            <w:r w:rsidR="00970117" w:rsidRPr="00A7471B">
              <w:rPr>
                <w:rStyle w:val="Hiperveza"/>
                <w:rFonts w:cstheme="minorHAnsi"/>
                <w:b/>
                <w:noProof/>
              </w:rPr>
              <w:t>9.</w:t>
            </w:r>
            <w:r w:rsidR="00970117">
              <w:rPr>
                <w:rFonts w:asciiTheme="minorHAnsi" w:eastAsiaTheme="minorEastAsia" w:hAnsiTheme="minorHAnsi" w:cstheme="minorBidi"/>
                <w:noProof/>
                <w:sz w:val="22"/>
                <w:szCs w:val="22"/>
              </w:rPr>
              <w:tab/>
            </w:r>
            <w:r w:rsidR="00970117" w:rsidRPr="00A7471B">
              <w:rPr>
                <w:rStyle w:val="Hiperveza"/>
                <w:rFonts w:cstheme="minorHAnsi"/>
                <w:b/>
                <w:noProof/>
              </w:rPr>
              <w:t>Procjena nepredviđenih rashoda i rizika</w:t>
            </w:r>
            <w:r w:rsidR="00970117">
              <w:rPr>
                <w:noProof/>
                <w:webHidden/>
              </w:rPr>
              <w:tab/>
            </w:r>
            <w:r w:rsidR="00970117">
              <w:rPr>
                <w:noProof/>
                <w:webHidden/>
              </w:rPr>
              <w:fldChar w:fldCharType="begin"/>
            </w:r>
            <w:r w:rsidR="00970117">
              <w:rPr>
                <w:noProof/>
                <w:webHidden/>
              </w:rPr>
              <w:instrText xml:space="preserve"> PAGEREF _Toc116292156 \h </w:instrText>
            </w:r>
            <w:r w:rsidR="00970117">
              <w:rPr>
                <w:noProof/>
                <w:webHidden/>
              </w:rPr>
            </w:r>
            <w:r w:rsidR="00970117">
              <w:rPr>
                <w:noProof/>
                <w:webHidden/>
              </w:rPr>
              <w:fldChar w:fldCharType="separate"/>
            </w:r>
            <w:r w:rsidR="00857B36">
              <w:rPr>
                <w:noProof/>
                <w:webHidden/>
              </w:rPr>
              <w:t>11</w:t>
            </w:r>
            <w:r w:rsidR="00970117">
              <w:rPr>
                <w:noProof/>
                <w:webHidden/>
              </w:rPr>
              <w:fldChar w:fldCharType="end"/>
            </w:r>
          </w:hyperlink>
        </w:p>
        <w:p w14:paraId="702168E3" w14:textId="2898536C" w:rsidR="00970117" w:rsidRDefault="00000000">
          <w:pPr>
            <w:pStyle w:val="Sadraj1"/>
            <w:rPr>
              <w:rFonts w:asciiTheme="minorHAnsi" w:eastAsiaTheme="minorEastAsia" w:hAnsiTheme="minorHAnsi" w:cstheme="minorBidi"/>
              <w:noProof/>
              <w:sz w:val="22"/>
              <w:szCs w:val="22"/>
            </w:rPr>
          </w:pPr>
          <w:hyperlink w:anchor="_Toc116292157" w:history="1">
            <w:r w:rsidR="00970117" w:rsidRPr="00A7471B">
              <w:rPr>
                <w:rStyle w:val="Hiperveza"/>
                <w:rFonts w:cstheme="minorHAnsi"/>
                <w:b/>
                <w:noProof/>
              </w:rPr>
              <w:t>10.</w:t>
            </w:r>
            <w:r w:rsidR="00970117">
              <w:rPr>
                <w:rFonts w:asciiTheme="minorHAnsi" w:eastAsiaTheme="minorEastAsia" w:hAnsiTheme="minorHAnsi" w:cstheme="minorBidi"/>
                <w:noProof/>
                <w:sz w:val="22"/>
                <w:szCs w:val="22"/>
              </w:rPr>
              <w:tab/>
            </w:r>
            <w:r w:rsidR="00970117" w:rsidRPr="00A7471B">
              <w:rPr>
                <w:rStyle w:val="Hiperveza"/>
                <w:rFonts w:cstheme="minorHAnsi"/>
                <w:b/>
                <w:noProof/>
              </w:rPr>
              <w:t>Zakonske i druge podloge na kojima se zasnivaju programi</w:t>
            </w:r>
            <w:r w:rsidR="00970117">
              <w:rPr>
                <w:noProof/>
                <w:webHidden/>
              </w:rPr>
              <w:tab/>
            </w:r>
            <w:r w:rsidR="00970117">
              <w:rPr>
                <w:noProof/>
                <w:webHidden/>
              </w:rPr>
              <w:fldChar w:fldCharType="begin"/>
            </w:r>
            <w:r w:rsidR="00970117">
              <w:rPr>
                <w:noProof/>
                <w:webHidden/>
              </w:rPr>
              <w:instrText xml:space="preserve"> PAGEREF _Toc116292157 \h </w:instrText>
            </w:r>
            <w:r w:rsidR="00970117">
              <w:rPr>
                <w:noProof/>
                <w:webHidden/>
              </w:rPr>
            </w:r>
            <w:r w:rsidR="00970117">
              <w:rPr>
                <w:noProof/>
                <w:webHidden/>
              </w:rPr>
              <w:fldChar w:fldCharType="separate"/>
            </w:r>
            <w:r w:rsidR="00857B36">
              <w:rPr>
                <w:noProof/>
                <w:webHidden/>
              </w:rPr>
              <w:t>11</w:t>
            </w:r>
            <w:r w:rsidR="00970117">
              <w:rPr>
                <w:noProof/>
                <w:webHidden/>
              </w:rPr>
              <w:fldChar w:fldCharType="end"/>
            </w:r>
          </w:hyperlink>
        </w:p>
        <w:p w14:paraId="687CCC33" w14:textId="4CC1B9EF" w:rsidR="009B6A73" w:rsidRDefault="009B6A73">
          <w:r w:rsidRPr="00EB36BC">
            <w:rPr>
              <w:bCs/>
            </w:rPr>
            <w:fldChar w:fldCharType="end"/>
          </w:r>
        </w:p>
      </w:sdtContent>
    </w:sdt>
    <w:p w14:paraId="16B29ECA" w14:textId="77777777" w:rsidR="006D2A48" w:rsidRDefault="006D2A48" w:rsidP="009B6A73">
      <w:pPr>
        <w:rPr>
          <w:rFonts w:ascii="Calibri" w:hAnsi="Calibri" w:cs="Calibri"/>
        </w:rPr>
      </w:pPr>
    </w:p>
    <w:p w14:paraId="5D827230" w14:textId="77777777" w:rsidR="009B6A73" w:rsidRDefault="009B6A73" w:rsidP="009B6A73">
      <w:pPr>
        <w:rPr>
          <w:rFonts w:ascii="Calibri" w:hAnsi="Calibri" w:cs="Calibri"/>
        </w:rPr>
      </w:pPr>
    </w:p>
    <w:p w14:paraId="70638E3A" w14:textId="77777777" w:rsidR="009B6A73" w:rsidRDefault="009B6A73" w:rsidP="009B6A73">
      <w:pPr>
        <w:rPr>
          <w:rFonts w:ascii="Calibri" w:hAnsi="Calibri" w:cs="Calibri"/>
        </w:rPr>
      </w:pPr>
    </w:p>
    <w:p w14:paraId="36542B66" w14:textId="77777777" w:rsidR="009B6A73" w:rsidRDefault="009B6A73" w:rsidP="009B6A73">
      <w:pPr>
        <w:rPr>
          <w:rFonts w:ascii="Calibri" w:hAnsi="Calibri" w:cs="Calibri"/>
        </w:rPr>
      </w:pPr>
    </w:p>
    <w:p w14:paraId="5611CA49" w14:textId="77777777" w:rsidR="009B6A73" w:rsidRDefault="009B6A73" w:rsidP="009B6A73">
      <w:pPr>
        <w:rPr>
          <w:rFonts w:ascii="Calibri" w:hAnsi="Calibri" w:cs="Calibri"/>
        </w:rPr>
      </w:pPr>
    </w:p>
    <w:p w14:paraId="038A3162" w14:textId="77777777" w:rsidR="009B6A73" w:rsidRDefault="009B6A73" w:rsidP="009B6A73">
      <w:pPr>
        <w:rPr>
          <w:rFonts w:ascii="Calibri" w:hAnsi="Calibri" w:cs="Calibri"/>
        </w:rPr>
      </w:pPr>
    </w:p>
    <w:p w14:paraId="67952E6D" w14:textId="77777777" w:rsidR="009B6A73" w:rsidRDefault="009B6A73" w:rsidP="009B6A73">
      <w:pPr>
        <w:rPr>
          <w:rFonts w:ascii="Calibri" w:hAnsi="Calibri" w:cs="Calibri"/>
        </w:rPr>
      </w:pPr>
    </w:p>
    <w:p w14:paraId="612303C8" w14:textId="77777777" w:rsidR="009B6A73" w:rsidRDefault="009B6A73" w:rsidP="009B6A73">
      <w:pPr>
        <w:rPr>
          <w:rFonts w:ascii="Calibri" w:hAnsi="Calibri" w:cs="Calibri"/>
        </w:rPr>
      </w:pPr>
    </w:p>
    <w:p w14:paraId="1754F6FC" w14:textId="77777777" w:rsidR="009B6A73" w:rsidRDefault="009B6A73" w:rsidP="009B6A73">
      <w:pPr>
        <w:rPr>
          <w:rFonts w:ascii="Calibri" w:hAnsi="Calibri" w:cs="Calibri"/>
        </w:rPr>
      </w:pPr>
    </w:p>
    <w:p w14:paraId="3193E788" w14:textId="77777777" w:rsidR="009B6A73" w:rsidRDefault="009B6A73" w:rsidP="009B6A73">
      <w:pPr>
        <w:rPr>
          <w:rFonts w:ascii="Calibri" w:hAnsi="Calibri" w:cs="Calibri"/>
        </w:rPr>
      </w:pPr>
    </w:p>
    <w:p w14:paraId="122618E9" w14:textId="77777777" w:rsidR="009B6A73" w:rsidRDefault="009B6A73" w:rsidP="009B6A73">
      <w:pPr>
        <w:rPr>
          <w:rFonts w:ascii="Calibri" w:hAnsi="Calibri" w:cs="Calibri"/>
        </w:rPr>
      </w:pPr>
    </w:p>
    <w:p w14:paraId="5A966794" w14:textId="77777777" w:rsidR="009B6A73" w:rsidRDefault="009B6A73" w:rsidP="009B6A73">
      <w:pPr>
        <w:rPr>
          <w:rFonts w:ascii="Calibri" w:hAnsi="Calibri" w:cs="Calibri"/>
        </w:rPr>
      </w:pPr>
    </w:p>
    <w:p w14:paraId="571076CD" w14:textId="77777777" w:rsidR="009B6A73" w:rsidRDefault="009B6A73" w:rsidP="009B6A73">
      <w:pPr>
        <w:rPr>
          <w:rFonts w:ascii="Calibri" w:hAnsi="Calibri" w:cs="Calibri"/>
        </w:rPr>
      </w:pPr>
    </w:p>
    <w:p w14:paraId="2DAA6EBD" w14:textId="77777777" w:rsidR="009B6A73" w:rsidRDefault="009B6A73" w:rsidP="009B6A73">
      <w:pPr>
        <w:rPr>
          <w:rFonts w:ascii="Calibri" w:hAnsi="Calibri" w:cs="Calibri"/>
        </w:rPr>
      </w:pPr>
    </w:p>
    <w:p w14:paraId="7E672172" w14:textId="77777777" w:rsidR="009B6A73" w:rsidRDefault="009B6A73" w:rsidP="009B6A73">
      <w:pPr>
        <w:rPr>
          <w:rFonts w:ascii="Calibri" w:hAnsi="Calibri" w:cs="Calibri"/>
        </w:rPr>
      </w:pPr>
    </w:p>
    <w:p w14:paraId="557B1BFB" w14:textId="77777777" w:rsidR="009B6A73" w:rsidRDefault="009B6A73" w:rsidP="009B6A73">
      <w:pPr>
        <w:rPr>
          <w:rFonts w:ascii="Calibri" w:hAnsi="Calibri" w:cs="Calibri"/>
        </w:rPr>
      </w:pPr>
    </w:p>
    <w:p w14:paraId="6EED58E7" w14:textId="77777777" w:rsidR="009B6A73" w:rsidRDefault="009B6A73" w:rsidP="009B6A73">
      <w:pPr>
        <w:rPr>
          <w:rFonts w:ascii="Calibri" w:hAnsi="Calibri" w:cs="Calibri"/>
        </w:rPr>
      </w:pPr>
    </w:p>
    <w:p w14:paraId="22788543" w14:textId="77777777" w:rsidR="009B6A73" w:rsidRDefault="009B6A73" w:rsidP="009B6A73">
      <w:pPr>
        <w:rPr>
          <w:rFonts w:ascii="Calibri" w:hAnsi="Calibri" w:cs="Calibri"/>
        </w:rPr>
      </w:pPr>
    </w:p>
    <w:p w14:paraId="049D3230" w14:textId="77777777" w:rsidR="009B6A73" w:rsidRDefault="009B6A73" w:rsidP="009B6A73">
      <w:pPr>
        <w:rPr>
          <w:rFonts w:ascii="Calibri" w:hAnsi="Calibri" w:cs="Calibri"/>
        </w:rPr>
      </w:pPr>
    </w:p>
    <w:p w14:paraId="1D9AFC8F" w14:textId="77777777" w:rsidR="009B6A73" w:rsidRDefault="009B6A73" w:rsidP="009B6A73">
      <w:pPr>
        <w:rPr>
          <w:rFonts w:ascii="Calibri" w:hAnsi="Calibri" w:cs="Calibri"/>
        </w:rPr>
      </w:pPr>
    </w:p>
    <w:p w14:paraId="5DD7B85D" w14:textId="77777777" w:rsidR="009B6A73" w:rsidRDefault="009B6A73" w:rsidP="009B6A73">
      <w:pPr>
        <w:rPr>
          <w:rFonts w:ascii="Calibri" w:hAnsi="Calibri" w:cs="Calibri"/>
        </w:rPr>
      </w:pPr>
    </w:p>
    <w:p w14:paraId="37C8AD64" w14:textId="0911CDAF" w:rsidR="009B6A73" w:rsidRDefault="009B6A73" w:rsidP="009B6A73">
      <w:pPr>
        <w:rPr>
          <w:rFonts w:ascii="Calibri" w:hAnsi="Calibri" w:cs="Calibri"/>
        </w:rPr>
      </w:pPr>
    </w:p>
    <w:p w14:paraId="0B0C70D8" w14:textId="7751BFC5" w:rsidR="00304563" w:rsidRDefault="00304563" w:rsidP="009B6A73">
      <w:pPr>
        <w:rPr>
          <w:rFonts w:ascii="Calibri" w:hAnsi="Calibri" w:cs="Calibri"/>
        </w:rPr>
      </w:pPr>
    </w:p>
    <w:p w14:paraId="1636D657" w14:textId="50C97F20" w:rsidR="00304563" w:rsidRDefault="00304563" w:rsidP="009B6A73">
      <w:pPr>
        <w:rPr>
          <w:rFonts w:ascii="Calibri" w:hAnsi="Calibri" w:cs="Calibri"/>
        </w:rPr>
      </w:pPr>
    </w:p>
    <w:p w14:paraId="5D1EDF51" w14:textId="77777777" w:rsidR="00304563" w:rsidRDefault="00304563" w:rsidP="009B6A73">
      <w:pPr>
        <w:rPr>
          <w:rFonts w:ascii="Calibri" w:hAnsi="Calibri" w:cs="Calibri"/>
        </w:rPr>
      </w:pPr>
    </w:p>
    <w:p w14:paraId="680A938F" w14:textId="77777777" w:rsidR="009B6A73" w:rsidRDefault="009B6A73" w:rsidP="009B6A73">
      <w:pPr>
        <w:rPr>
          <w:rFonts w:ascii="Calibri" w:hAnsi="Calibri" w:cs="Calibri"/>
        </w:rPr>
      </w:pPr>
    </w:p>
    <w:p w14:paraId="78CBB741" w14:textId="77777777" w:rsidR="00F02986" w:rsidRPr="00F02986" w:rsidRDefault="00F02986" w:rsidP="00773821">
      <w:pPr>
        <w:rPr>
          <w:rFonts w:ascii="Calibri" w:hAnsi="Calibri" w:cs="Calibri"/>
        </w:rPr>
      </w:pPr>
    </w:p>
    <w:p w14:paraId="3A421E71"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0" w:name="_Toc116292148"/>
      <w:r w:rsidRPr="00F02986">
        <w:rPr>
          <w:rFonts w:ascii="Calibri" w:hAnsi="Calibri" w:cs="Calibri"/>
          <w:b/>
          <w:sz w:val="28"/>
          <w:szCs w:val="28"/>
        </w:rPr>
        <w:t>Podaci o ustanovi</w:t>
      </w:r>
      <w:bookmarkEnd w:id="0"/>
    </w:p>
    <w:p w14:paraId="3B76C233" w14:textId="081EF5D6" w:rsidR="00A71B9B" w:rsidRPr="00816D16" w:rsidRDefault="00A71B9B" w:rsidP="000408A2">
      <w:pPr>
        <w:pStyle w:val="Default"/>
        <w:jc w:val="both"/>
        <w:rPr>
          <w:rFonts w:asciiTheme="minorHAnsi" w:hAnsiTheme="minorHAnsi" w:cstheme="minorHAnsi"/>
          <w:bCs/>
        </w:rPr>
      </w:pPr>
      <w:r w:rsidRPr="00816D16">
        <w:rPr>
          <w:rFonts w:asciiTheme="minorHAnsi" w:hAnsiTheme="minorHAnsi" w:cstheme="minorHAnsi"/>
          <w:b/>
          <w:bCs/>
        </w:rPr>
        <w:tab/>
      </w:r>
      <w:r w:rsidRPr="00816D16">
        <w:rPr>
          <w:rFonts w:asciiTheme="minorHAnsi" w:hAnsiTheme="minorHAnsi" w:cstheme="minorHAnsi"/>
          <w:b/>
          <w:bCs/>
        </w:rPr>
        <w:tab/>
      </w:r>
      <w:r w:rsidRPr="00816D16">
        <w:rPr>
          <w:rFonts w:asciiTheme="minorHAnsi" w:hAnsiTheme="minorHAnsi" w:cstheme="minorHAnsi"/>
          <w:b/>
          <w:bCs/>
        </w:rPr>
        <w:tab/>
        <w:t xml:space="preserve"> </w:t>
      </w:r>
    </w:p>
    <w:p w14:paraId="4F53AF11" w14:textId="77777777" w:rsidR="000408A2" w:rsidRDefault="000408A2" w:rsidP="00E266EC">
      <w:pPr>
        <w:pStyle w:val="Default"/>
        <w:ind w:firstLine="426"/>
        <w:jc w:val="both"/>
        <w:rPr>
          <w:rFonts w:asciiTheme="minorHAnsi" w:hAnsiTheme="minorHAnsi" w:cstheme="minorHAnsi"/>
          <w:bCs/>
        </w:rPr>
      </w:pPr>
    </w:p>
    <w:p w14:paraId="4EAD03A3" w14:textId="384522C5" w:rsidR="00974A0F" w:rsidRDefault="000408A2" w:rsidP="000408A2">
      <w:pPr>
        <w:pStyle w:val="Default"/>
        <w:jc w:val="both"/>
        <w:rPr>
          <w:rFonts w:asciiTheme="minorHAnsi" w:hAnsiTheme="minorHAnsi" w:cstheme="minorHAnsi"/>
          <w:b/>
        </w:rPr>
      </w:pPr>
      <w:r w:rsidRPr="000408A2">
        <w:rPr>
          <w:rFonts w:asciiTheme="minorHAnsi" w:hAnsiTheme="minorHAnsi" w:cstheme="minorHAnsi"/>
          <w:b/>
        </w:rPr>
        <w:t>Odluka o osnivanju</w:t>
      </w:r>
    </w:p>
    <w:p w14:paraId="188E75A8" w14:textId="77777777" w:rsidR="000408A2" w:rsidRPr="000408A2" w:rsidRDefault="000408A2" w:rsidP="00E266EC">
      <w:pPr>
        <w:pStyle w:val="Default"/>
        <w:ind w:firstLine="426"/>
        <w:jc w:val="both"/>
        <w:rPr>
          <w:rFonts w:asciiTheme="minorHAnsi" w:hAnsiTheme="minorHAnsi" w:cstheme="minorHAnsi"/>
          <w:b/>
        </w:rPr>
      </w:pPr>
    </w:p>
    <w:p w14:paraId="56C90A9D" w14:textId="4C88804A" w:rsidR="00866F1A" w:rsidRDefault="00034602" w:rsidP="00866F1A">
      <w:pPr>
        <w:pStyle w:val="Default"/>
        <w:ind w:firstLine="426"/>
        <w:jc w:val="both"/>
        <w:rPr>
          <w:rFonts w:asciiTheme="minorHAnsi" w:hAnsiTheme="minorHAnsi" w:cstheme="minorHAnsi"/>
          <w:bCs/>
        </w:rPr>
      </w:pPr>
      <w:r>
        <w:rPr>
          <w:rFonts w:asciiTheme="minorHAnsi" w:hAnsiTheme="minorHAnsi" w:cstheme="minorHAnsi"/>
          <w:bCs/>
        </w:rPr>
        <w:t>Na temelju  članka 7. stavka</w:t>
      </w:r>
      <w:r w:rsidR="004A2589">
        <w:rPr>
          <w:rFonts w:asciiTheme="minorHAnsi" w:hAnsiTheme="minorHAnsi" w:cstheme="minorHAnsi"/>
          <w:bCs/>
        </w:rPr>
        <w:t xml:space="preserve"> 1. točka 2 i članka 12 stavka 3 Zakona o ustanovama </w:t>
      </w:r>
      <w:r w:rsidR="00BB5116">
        <w:rPr>
          <w:rFonts w:asciiTheme="minorHAnsi" w:hAnsiTheme="minorHAnsi" w:cstheme="minorHAnsi"/>
          <w:bCs/>
        </w:rPr>
        <w:t>(''Narodne novine</w:t>
      </w:r>
      <w:r w:rsidR="007720E1">
        <w:rPr>
          <w:rFonts w:asciiTheme="minorHAnsi" w:hAnsiTheme="minorHAnsi" w:cstheme="minorHAnsi"/>
          <w:bCs/>
        </w:rPr>
        <w:t>''</w:t>
      </w:r>
      <w:r w:rsidR="00BB5116">
        <w:rPr>
          <w:rFonts w:asciiTheme="minorHAnsi" w:hAnsiTheme="minorHAnsi" w:cstheme="minorHAnsi"/>
          <w:bCs/>
        </w:rPr>
        <w:t xml:space="preserve">, broj </w:t>
      </w:r>
      <w:r w:rsidR="007720E1">
        <w:rPr>
          <w:rFonts w:asciiTheme="minorHAnsi" w:hAnsiTheme="minorHAnsi" w:cstheme="minorHAnsi"/>
          <w:bCs/>
        </w:rPr>
        <w:t>76/93, 29/97, 47/99, 35/08 i 127/1</w:t>
      </w:r>
      <w:r w:rsidR="007E2DD8">
        <w:rPr>
          <w:rFonts w:asciiTheme="minorHAnsi" w:hAnsiTheme="minorHAnsi" w:cstheme="minorHAnsi"/>
          <w:bCs/>
        </w:rPr>
        <w:t xml:space="preserve">9), članka 122. stavak 2. Zakona o vatrogastvu </w:t>
      </w:r>
      <w:r w:rsidR="00DD6585">
        <w:rPr>
          <w:rFonts w:asciiTheme="minorHAnsi" w:hAnsiTheme="minorHAnsi" w:cstheme="minorHAnsi"/>
          <w:bCs/>
        </w:rPr>
        <w:t>(''Narodne novine'', broj 125/19</w:t>
      </w:r>
      <w:r w:rsidR="006E1F59">
        <w:rPr>
          <w:rFonts w:asciiTheme="minorHAnsi" w:hAnsiTheme="minorHAnsi" w:cstheme="minorHAnsi"/>
          <w:bCs/>
        </w:rPr>
        <w:t>)</w:t>
      </w:r>
      <w:r w:rsidR="001D0432">
        <w:rPr>
          <w:rFonts w:asciiTheme="minorHAnsi" w:hAnsiTheme="minorHAnsi" w:cstheme="minorHAnsi"/>
          <w:bCs/>
        </w:rPr>
        <w:t xml:space="preserve"> i članka 32. Statuta Grada Malog Lošinja (''Službene novine</w:t>
      </w:r>
      <w:r w:rsidR="00585665">
        <w:rPr>
          <w:rFonts w:asciiTheme="minorHAnsi" w:hAnsiTheme="minorHAnsi" w:cstheme="minorHAnsi"/>
          <w:bCs/>
        </w:rPr>
        <w:t>'' Primorsko-goranske županije br. 26/09, 32/09, 10/13, 24/17</w:t>
      </w:r>
      <w:r w:rsidR="00B278CC">
        <w:rPr>
          <w:rFonts w:asciiTheme="minorHAnsi" w:hAnsiTheme="minorHAnsi" w:cstheme="minorHAnsi"/>
          <w:bCs/>
        </w:rPr>
        <w:t>-pročišćeni tekst, 9/18 i 9/21),</w:t>
      </w:r>
      <w:r w:rsidR="00866F1A">
        <w:rPr>
          <w:rFonts w:asciiTheme="minorHAnsi" w:hAnsiTheme="minorHAnsi" w:cstheme="minorHAnsi"/>
          <w:bCs/>
        </w:rPr>
        <w:t xml:space="preserve"> Gradsko vijeće  Grada Malog Lošinja na sjednici održanoj dana 31</w:t>
      </w:r>
      <w:r w:rsidR="003F165F">
        <w:rPr>
          <w:rFonts w:asciiTheme="minorHAnsi" w:hAnsiTheme="minorHAnsi" w:cstheme="minorHAnsi"/>
          <w:bCs/>
        </w:rPr>
        <w:t xml:space="preserve">. siječnja 2022. godine donijelo je Odluku o osnivanju </w:t>
      </w:r>
      <w:r w:rsidR="002A5D7A">
        <w:rPr>
          <w:rFonts w:asciiTheme="minorHAnsi" w:hAnsiTheme="minorHAnsi" w:cstheme="minorHAnsi"/>
          <w:bCs/>
        </w:rPr>
        <w:t>javne ustanove Javna vatrogasna postrojba Grada Mali Lošinj</w:t>
      </w:r>
      <w:r w:rsidR="00455FBF">
        <w:rPr>
          <w:rFonts w:asciiTheme="minorHAnsi" w:hAnsiTheme="minorHAnsi" w:cstheme="minorHAnsi"/>
          <w:bCs/>
        </w:rPr>
        <w:t xml:space="preserve"> (KLASA: 013-03/21-01-01/05</w:t>
      </w:r>
      <w:r w:rsidR="004A4BC5">
        <w:rPr>
          <w:rFonts w:asciiTheme="minorHAnsi" w:hAnsiTheme="minorHAnsi" w:cstheme="minorHAnsi"/>
          <w:bCs/>
        </w:rPr>
        <w:t>, URBROJ: 2213/01-01-22-06</w:t>
      </w:r>
      <w:r w:rsidR="00592DFA">
        <w:rPr>
          <w:rFonts w:asciiTheme="minorHAnsi" w:hAnsiTheme="minorHAnsi" w:cstheme="minorHAnsi"/>
          <w:bCs/>
        </w:rPr>
        <w:t>)</w:t>
      </w:r>
    </w:p>
    <w:p w14:paraId="25F63080" w14:textId="77777777" w:rsidR="00B278CC" w:rsidRPr="00816D16" w:rsidRDefault="00B278CC" w:rsidP="00E266EC">
      <w:pPr>
        <w:pStyle w:val="Default"/>
        <w:ind w:firstLine="426"/>
        <w:jc w:val="both"/>
        <w:rPr>
          <w:rFonts w:asciiTheme="minorHAnsi" w:hAnsiTheme="minorHAnsi" w:cstheme="minorHAnsi"/>
        </w:rPr>
      </w:pPr>
    </w:p>
    <w:p w14:paraId="1776E2CC" w14:textId="77777777" w:rsidR="00A71B9B" w:rsidRDefault="00A71B9B" w:rsidP="00E266EC">
      <w:pPr>
        <w:rPr>
          <w:rFonts w:ascii="Calibri" w:hAnsi="Calibri" w:cs="Calibri"/>
          <w:b/>
        </w:rPr>
      </w:pPr>
    </w:p>
    <w:p w14:paraId="46E77131" w14:textId="77777777" w:rsidR="00A71B9B" w:rsidRDefault="00A71B9B" w:rsidP="00F02986">
      <w:pPr>
        <w:rPr>
          <w:rFonts w:ascii="Calibri" w:hAnsi="Calibri" w:cs="Calibri"/>
          <w:b/>
        </w:rPr>
      </w:pPr>
    </w:p>
    <w:p w14:paraId="37EE50C6" w14:textId="77777777" w:rsidR="00F02986" w:rsidRPr="00F02986" w:rsidRDefault="00F02986" w:rsidP="00F02986">
      <w:pPr>
        <w:rPr>
          <w:rFonts w:ascii="Calibri" w:hAnsi="Calibri" w:cs="Calibri"/>
        </w:rPr>
      </w:pPr>
      <w:r w:rsidRPr="00F02986">
        <w:rPr>
          <w:rFonts w:ascii="Calibri" w:hAnsi="Calibri" w:cs="Calibri"/>
          <w:b/>
        </w:rPr>
        <w:t>Naziv:</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r>
      <w:r w:rsidR="00BD38D8">
        <w:rPr>
          <w:rFonts w:ascii="Calibri" w:hAnsi="Calibri" w:cs="Calibri"/>
        </w:rPr>
        <w:t>Javna vatrogasna postrojba Grad</w:t>
      </w:r>
      <w:r w:rsidRPr="00F02986">
        <w:rPr>
          <w:rFonts w:ascii="Calibri" w:hAnsi="Calibri" w:cs="Calibri"/>
        </w:rPr>
        <w:t xml:space="preserve"> Mali Lošinj</w:t>
      </w:r>
    </w:p>
    <w:p w14:paraId="4C9D8BF4" w14:textId="77777777" w:rsidR="00F02986" w:rsidRPr="00F02986" w:rsidRDefault="00F02986" w:rsidP="00F02986">
      <w:pPr>
        <w:rPr>
          <w:rFonts w:ascii="Calibri" w:hAnsi="Calibri" w:cs="Calibri"/>
        </w:rPr>
      </w:pPr>
      <w:r w:rsidRPr="00F02986">
        <w:rPr>
          <w:rFonts w:ascii="Calibri" w:hAnsi="Calibri" w:cs="Calibri"/>
          <w:b/>
        </w:rPr>
        <w:t>Sjedište i  adresa:</w:t>
      </w:r>
      <w:r w:rsidRPr="00F02986">
        <w:rPr>
          <w:rFonts w:ascii="Calibri" w:hAnsi="Calibri" w:cs="Calibri"/>
        </w:rPr>
        <w:tab/>
      </w:r>
      <w:r w:rsidRPr="00F02986">
        <w:rPr>
          <w:rFonts w:ascii="Calibri" w:hAnsi="Calibri" w:cs="Calibri"/>
        </w:rPr>
        <w:tab/>
        <w:t>Lošinjskih brodograditelja 37. / 51550 / Mali Lošinj</w:t>
      </w:r>
    </w:p>
    <w:p w14:paraId="530EE92E" w14:textId="77777777" w:rsidR="00F02986" w:rsidRPr="00F02986" w:rsidRDefault="00F02986" w:rsidP="00F02986">
      <w:pPr>
        <w:rPr>
          <w:rFonts w:ascii="Calibri" w:hAnsi="Calibri" w:cs="Calibri"/>
        </w:rPr>
      </w:pPr>
      <w:r w:rsidRPr="00F02986">
        <w:rPr>
          <w:rFonts w:ascii="Calibri" w:hAnsi="Calibri" w:cs="Calibri"/>
          <w:b/>
        </w:rPr>
        <w:t>Pravno ustrojbeni oblik:</w:t>
      </w:r>
      <w:r w:rsidRPr="00F02986">
        <w:rPr>
          <w:rFonts w:ascii="Calibri" w:hAnsi="Calibri" w:cs="Calibri"/>
        </w:rPr>
        <w:tab/>
        <w:t>Ustanova</w:t>
      </w:r>
    </w:p>
    <w:p w14:paraId="7E1465DF" w14:textId="77777777" w:rsidR="00F02986" w:rsidRPr="00F02986" w:rsidRDefault="00F02986" w:rsidP="00F02986">
      <w:pPr>
        <w:rPr>
          <w:rFonts w:ascii="Calibri" w:hAnsi="Calibri" w:cs="Calibri"/>
        </w:rPr>
      </w:pPr>
      <w:r w:rsidRPr="00F02986">
        <w:rPr>
          <w:rFonts w:ascii="Calibri" w:hAnsi="Calibri" w:cs="Calibri"/>
          <w:b/>
        </w:rPr>
        <w:t>Djelatnost:</w:t>
      </w:r>
      <w:r w:rsidRPr="00F02986">
        <w:rPr>
          <w:rFonts w:ascii="Calibri" w:hAnsi="Calibri" w:cs="Calibri"/>
        </w:rPr>
        <w:tab/>
      </w:r>
      <w:r w:rsidRPr="00F02986">
        <w:rPr>
          <w:rFonts w:ascii="Calibri" w:hAnsi="Calibri" w:cs="Calibri"/>
        </w:rPr>
        <w:tab/>
      </w:r>
      <w:r w:rsidRPr="00F02986">
        <w:rPr>
          <w:rFonts w:ascii="Calibri" w:hAnsi="Calibri" w:cs="Calibri"/>
        </w:rPr>
        <w:tab/>
        <w:t>Djelatnosti vatrogasne službe</w:t>
      </w:r>
    </w:p>
    <w:p w14:paraId="6F9505E2" w14:textId="77777777" w:rsidR="00F02986" w:rsidRPr="00F02986" w:rsidRDefault="00F02986" w:rsidP="00F02986">
      <w:pPr>
        <w:rPr>
          <w:rFonts w:ascii="Calibri" w:hAnsi="Calibri" w:cs="Calibri"/>
        </w:rPr>
      </w:pPr>
      <w:r w:rsidRPr="00F02986">
        <w:rPr>
          <w:rFonts w:ascii="Calibri" w:hAnsi="Calibri" w:cs="Calibri"/>
          <w:b/>
        </w:rPr>
        <w:t>Brojčana oznaka razreda:</w:t>
      </w:r>
      <w:r w:rsidRPr="00F02986">
        <w:rPr>
          <w:rFonts w:ascii="Calibri" w:hAnsi="Calibri" w:cs="Calibri"/>
        </w:rPr>
        <w:tab/>
        <w:t>8425</w:t>
      </w:r>
    </w:p>
    <w:p w14:paraId="430FA244" w14:textId="77777777" w:rsidR="00F02986" w:rsidRPr="00F02986" w:rsidRDefault="00F02986" w:rsidP="00F02986">
      <w:pPr>
        <w:rPr>
          <w:rFonts w:ascii="Calibri" w:hAnsi="Calibri" w:cs="Calibri"/>
        </w:rPr>
      </w:pPr>
      <w:r w:rsidRPr="00F02986">
        <w:rPr>
          <w:rFonts w:ascii="Calibri" w:hAnsi="Calibri" w:cs="Calibri"/>
          <w:b/>
        </w:rPr>
        <w:t>NKD</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t>75250</w:t>
      </w:r>
    </w:p>
    <w:p w14:paraId="49D0EB96" w14:textId="77777777" w:rsidR="00F02986" w:rsidRPr="00F02986" w:rsidRDefault="00F02986" w:rsidP="00F02986">
      <w:pPr>
        <w:rPr>
          <w:rFonts w:ascii="Calibri" w:hAnsi="Calibri" w:cs="Calibri"/>
        </w:rPr>
      </w:pPr>
      <w:r>
        <w:rPr>
          <w:rFonts w:ascii="Calibri" w:hAnsi="Calibri" w:cs="Calibri"/>
          <w:b/>
        </w:rPr>
        <w:t>MBPS</w:t>
      </w:r>
      <w:r w:rsidRPr="00F02986">
        <w:rPr>
          <w:rFonts w:ascii="Calibri" w:hAnsi="Calibri" w:cs="Calibri"/>
          <w:b/>
        </w:rPr>
        <w:t>:</w:t>
      </w:r>
      <w:r w:rsidRPr="00F02986">
        <w:rPr>
          <w:rFonts w:ascii="Calibri" w:hAnsi="Calibri" w:cs="Calibri"/>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1477161</w:t>
      </w:r>
    </w:p>
    <w:p w14:paraId="6EEAAE02" w14:textId="77777777" w:rsidR="00F02986" w:rsidRPr="00F02986" w:rsidRDefault="00F02986" w:rsidP="00F02986">
      <w:pPr>
        <w:rPr>
          <w:rFonts w:ascii="Calibri" w:hAnsi="Calibri" w:cs="Calibri"/>
        </w:rPr>
      </w:pPr>
      <w:r>
        <w:rPr>
          <w:rFonts w:ascii="Calibri" w:hAnsi="Calibri" w:cs="Calibri"/>
          <w:b/>
        </w:rPr>
        <w:t>OIB</w:t>
      </w:r>
      <w:r w:rsidRPr="00F02986">
        <w:rPr>
          <w:rFonts w:ascii="Calibri" w:hAnsi="Calibri" w:cs="Calibri"/>
          <w:b/>
        </w:rPr>
        <w:t>:</w:t>
      </w:r>
      <w:r w:rsidRPr="00F02986">
        <w:rPr>
          <w:rFonts w:ascii="Calibri" w:hAnsi="Calibri" w:cs="Calibri"/>
          <w:b/>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26896065175</w:t>
      </w:r>
    </w:p>
    <w:p w14:paraId="3C227EBC" w14:textId="77777777" w:rsidR="00F02986" w:rsidRPr="00F02986" w:rsidRDefault="00F02986" w:rsidP="00F02986">
      <w:pPr>
        <w:rPr>
          <w:rFonts w:ascii="Calibri" w:hAnsi="Calibri" w:cs="Calibri"/>
        </w:rPr>
      </w:pPr>
      <w:r w:rsidRPr="00F02986">
        <w:rPr>
          <w:rFonts w:ascii="Calibri" w:hAnsi="Calibri" w:cs="Calibri"/>
          <w:b/>
        </w:rPr>
        <w:t>Ustanova osnovana:</w:t>
      </w:r>
      <w:r w:rsidRPr="00F02986">
        <w:rPr>
          <w:rFonts w:ascii="Calibri" w:hAnsi="Calibri" w:cs="Calibri"/>
        </w:rPr>
        <w:tab/>
      </w:r>
      <w:r w:rsidRPr="00F02986">
        <w:rPr>
          <w:rFonts w:ascii="Calibri" w:hAnsi="Calibri" w:cs="Calibri"/>
        </w:rPr>
        <w:tab/>
        <w:t>30. prosinca 1999. godine</w:t>
      </w:r>
    </w:p>
    <w:p w14:paraId="1264BD74" w14:textId="77777777" w:rsidR="00F02986" w:rsidRPr="00F02986" w:rsidRDefault="00F02986" w:rsidP="00F02986">
      <w:pPr>
        <w:rPr>
          <w:rFonts w:ascii="Calibri" w:hAnsi="Calibri" w:cs="Calibri"/>
        </w:rPr>
      </w:pPr>
      <w:r w:rsidRPr="00F02986">
        <w:rPr>
          <w:rFonts w:ascii="Calibri" w:hAnsi="Calibri" w:cs="Calibri"/>
          <w:b/>
        </w:rPr>
        <w:t>Zastupnik / Zapovjednik:</w:t>
      </w:r>
      <w:r w:rsidRPr="00F02986">
        <w:rPr>
          <w:rFonts w:ascii="Calibri" w:hAnsi="Calibri" w:cs="Calibri"/>
        </w:rPr>
        <w:tab/>
        <w:t>Mirko Kajkara</w:t>
      </w:r>
      <w:r w:rsidRPr="00F02986">
        <w:rPr>
          <w:rFonts w:ascii="Calibri" w:hAnsi="Calibri" w:cs="Calibri"/>
        </w:rPr>
        <w:tab/>
        <w:t>OIB: 05252904093</w:t>
      </w:r>
    </w:p>
    <w:p w14:paraId="3DC4C5BC" w14:textId="2CE31DFB" w:rsidR="00F02986" w:rsidRPr="00F02986" w:rsidRDefault="00F02986" w:rsidP="00F02986">
      <w:pPr>
        <w:rPr>
          <w:rFonts w:ascii="Calibri" w:hAnsi="Calibri" w:cs="Calibri"/>
        </w:rPr>
      </w:pPr>
      <w:r w:rsidRPr="00F02986">
        <w:rPr>
          <w:rFonts w:ascii="Calibri" w:hAnsi="Calibri" w:cs="Calibri"/>
          <w:b/>
        </w:rPr>
        <w:t>Zapovjednika imenovao</w:t>
      </w:r>
      <w:r w:rsidR="007847A8">
        <w:rPr>
          <w:rFonts w:ascii="Calibri" w:hAnsi="Calibri" w:cs="Calibri"/>
          <w:b/>
        </w:rPr>
        <w:t>/la</w:t>
      </w:r>
      <w:r w:rsidRPr="00F02986">
        <w:rPr>
          <w:rFonts w:ascii="Calibri" w:hAnsi="Calibri" w:cs="Calibri"/>
          <w:b/>
        </w:rPr>
        <w:t>:</w:t>
      </w:r>
      <w:r w:rsidRPr="00F02986">
        <w:rPr>
          <w:rFonts w:ascii="Calibri" w:hAnsi="Calibri" w:cs="Calibri"/>
        </w:rPr>
        <w:tab/>
        <w:t>Gradonačelni</w:t>
      </w:r>
      <w:r w:rsidR="00D56AAC">
        <w:rPr>
          <w:rFonts w:ascii="Calibri" w:hAnsi="Calibri" w:cs="Calibri"/>
        </w:rPr>
        <w:t>ca</w:t>
      </w:r>
    </w:p>
    <w:p w14:paraId="40E298C9" w14:textId="0547B06C" w:rsidR="00F02986" w:rsidRPr="00F02986" w:rsidRDefault="00F02986" w:rsidP="00F02986">
      <w:pPr>
        <w:rPr>
          <w:rFonts w:ascii="Calibri" w:hAnsi="Calibri" w:cs="Calibri"/>
        </w:rPr>
      </w:pPr>
      <w:r w:rsidRPr="00F02986">
        <w:rPr>
          <w:rFonts w:ascii="Calibri" w:hAnsi="Calibri" w:cs="Calibri"/>
          <w:b/>
        </w:rPr>
        <w:t>Zapovjednik imenovan:</w:t>
      </w:r>
      <w:r w:rsidRPr="00F02986">
        <w:rPr>
          <w:rFonts w:ascii="Calibri" w:hAnsi="Calibri" w:cs="Calibri"/>
        </w:rPr>
        <w:tab/>
      </w:r>
      <w:r w:rsidR="00FA324A">
        <w:rPr>
          <w:rFonts w:ascii="Calibri" w:hAnsi="Calibri" w:cs="Calibri"/>
        </w:rPr>
        <w:t>01</w:t>
      </w:r>
      <w:r w:rsidRPr="00F02986">
        <w:rPr>
          <w:rFonts w:ascii="Calibri" w:hAnsi="Calibri" w:cs="Calibri"/>
        </w:rPr>
        <w:t xml:space="preserve">. </w:t>
      </w:r>
      <w:r w:rsidR="00FA324A">
        <w:rPr>
          <w:rFonts w:ascii="Calibri" w:hAnsi="Calibri" w:cs="Calibri"/>
        </w:rPr>
        <w:t>travnja</w:t>
      </w:r>
      <w:r w:rsidRPr="00F02986">
        <w:rPr>
          <w:rFonts w:ascii="Calibri" w:hAnsi="Calibri" w:cs="Calibri"/>
        </w:rPr>
        <w:t xml:space="preserve"> 20</w:t>
      </w:r>
      <w:r w:rsidR="00D56AAC">
        <w:rPr>
          <w:rFonts w:ascii="Calibri" w:hAnsi="Calibri" w:cs="Calibri"/>
        </w:rPr>
        <w:t>20</w:t>
      </w:r>
      <w:r w:rsidRPr="00F02986">
        <w:rPr>
          <w:rFonts w:ascii="Calibri" w:hAnsi="Calibri" w:cs="Calibri"/>
        </w:rPr>
        <w:t>. godine</w:t>
      </w:r>
    </w:p>
    <w:p w14:paraId="7D7C27F2" w14:textId="392CDB17" w:rsidR="00F02986" w:rsidRPr="00F02986" w:rsidRDefault="00F02986" w:rsidP="00F02986">
      <w:pPr>
        <w:rPr>
          <w:rFonts w:ascii="Calibri" w:hAnsi="Calibri" w:cs="Calibri"/>
        </w:rPr>
      </w:pPr>
      <w:r w:rsidRPr="00F02986">
        <w:rPr>
          <w:rFonts w:ascii="Calibri" w:hAnsi="Calibri" w:cs="Calibri"/>
          <w:b/>
        </w:rPr>
        <w:t>Broj djelatnika:</w:t>
      </w:r>
      <w:r w:rsidRPr="00F02986">
        <w:rPr>
          <w:rFonts w:ascii="Calibri" w:hAnsi="Calibri" w:cs="Calibri"/>
        </w:rPr>
        <w:tab/>
      </w:r>
      <w:r w:rsidRPr="00F02986">
        <w:rPr>
          <w:rFonts w:ascii="Calibri" w:hAnsi="Calibri" w:cs="Calibri"/>
        </w:rPr>
        <w:tab/>
        <w:t xml:space="preserve"> 2</w:t>
      </w:r>
      <w:r w:rsidR="00D91451">
        <w:rPr>
          <w:rFonts w:ascii="Calibri" w:hAnsi="Calibri" w:cs="Calibri"/>
        </w:rPr>
        <w:t>4</w:t>
      </w:r>
    </w:p>
    <w:p w14:paraId="1F156BBF" w14:textId="77777777" w:rsidR="00F02986" w:rsidRPr="00F02986" w:rsidRDefault="00F02986" w:rsidP="00F02986">
      <w:pPr>
        <w:rPr>
          <w:rFonts w:ascii="Calibri" w:hAnsi="Calibri" w:cs="Calibri"/>
        </w:rPr>
      </w:pPr>
      <w:r w:rsidRPr="00F02986">
        <w:rPr>
          <w:rFonts w:ascii="Calibri" w:hAnsi="Calibri" w:cs="Calibri"/>
          <w:b/>
        </w:rPr>
        <w:t>Telefon:</w:t>
      </w:r>
      <w:r w:rsidRPr="00F02986">
        <w:rPr>
          <w:rFonts w:ascii="Calibri" w:hAnsi="Calibri" w:cs="Calibri"/>
        </w:rPr>
        <w:tab/>
      </w:r>
      <w:r w:rsidRPr="00F02986">
        <w:rPr>
          <w:rFonts w:ascii="Calibri" w:hAnsi="Calibri" w:cs="Calibri"/>
        </w:rPr>
        <w:tab/>
      </w:r>
      <w:r w:rsidRPr="00F02986">
        <w:rPr>
          <w:rFonts w:ascii="Calibri" w:hAnsi="Calibri" w:cs="Calibri"/>
        </w:rPr>
        <w:tab/>
        <w:t>051 / 231-448  /  193</w:t>
      </w:r>
    </w:p>
    <w:p w14:paraId="2BB91417" w14:textId="77777777" w:rsidR="00F02986" w:rsidRPr="00B54C76" w:rsidRDefault="00A71B9B" w:rsidP="00F02986">
      <w:pPr>
        <w:rPr>
          <w:rFonts w:ascii="Calibri" w:hAnsi="Calibri" w:cs="Calibri"/>
        </w:rPr>
      </w:pPr>
      <w:r w:rsidRPr="00A71B9B">
        <w:rPr>
          <w:rStyle w:val="Naglaeno"/>
          <w:rFonts w:ascii="Calibri" w:hAnsi="Calibri" w:cs="Calibri"/>
          <w:sz w:val="23"/>
          <w:szCs w:val="23"/>
          <w:shd w:val="clear" w:color="auto" w:fill="FFFFFF"/>
        </w:rPr>
        <w:t>Web</w:t>
      </w:r>
      <w:r w:rsidRPr="00A71B9B">
        <w:rPr>
          <w:rFonts w:ascii="Calibri" w:hAnsi="Calibri" w:cs="Calibri"/>
          <w:sz w:val="23"/>
          <w:szCs w:val="23"/>
          <w:shd w:val="clear" w:color="auto" w:fill="FFFFFF"/>
        </w:rPr>
        <w:t>: </w:t>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hyperlink r:id="rId12" w:history="1">
        <w:r w:rsidRPr="00A71B9B">
          <w:rPr>
            <w:rStyle w:val="Hiperveza"/>
            <w:rFonts w:ascii="Calibri" w:hAnsi="Calibri" w:cs="Calibri"/>
            <w:color w:val="auto"/>
            <w:sz w:val="23"/>
            <w:szCs w:val="23"/>
            <w:u w:val="none"/>
            <w:shd w:val="clear" w:color="auto" w:fill="FFFFFF"/>
          </w:rPr>
          <w:t>www.vatrogasci-losinj.info/JVP</w:t>
        </w:r>
      </w:hyperlink>
    </w:p>
    <w:p w14:paraId="764491D7" w14:textId="73532EEA" w:rsidR="00F02986" w:rsidRPr="00F02986" w:rsidRDefault="00F02986" w:rsidP="00F02986">
      <w:pPr>
        <w:rPr>
          <w:rFonts w:ascii="Calibri" w:hAnsi="Calibri" w:cs="Calibri"/>
          <w:color w:val="000000" w:themeColor="text1"/>
        </w:rPr>
      </w:pPr>
      <w:r w:rsidRPr="00F02986">
        <w:rPr>
          <w:rFonts w:ascii="Calibri" w:hAnsi="Calibri" w:cs="Calibri"/>
          <w:b/>
          <w:color w:val="000000" w:themeColor="text1"/>
        </w:rPr>
        <w:t>E-mail:</w:t>
      </w:r>
      <w:r w:rsidRPr="00F02986">
        <w:rPr>
          <w:rFonts w:ascii="Calibri" w:hAnsi="Calibri" w:cs="Calibri"/>
          <w:color w:val="000000" w:themeColor="text1"/>
        </w:rPr>
        <w:tab/>
      </w:r>
      <w:r w:rsidRPr="00F02986">
        <w:rPr>
          <w:rFonts w:ascii="Calibri" w:hAnsi="Calibri" w:cs="Calibri"/>
          <w:color w:val="000000" w:themeColor="text1"/>
        </w:rPr>
        <w:tab/>
      </w:r>
      <w:r w:rsidRPr="00F02986">
        <w:rPr>
          <w:rFonts w:ascii="Calibri" w:hAnsi="Calibri" w:cs="Calibri"/>
          <w:color w:val="000000" w:themeColor="text1"/>
        </w:rPr>
        <w:tab/>
      </w:r>
      <w:r>
        <w:rPr>
          <w:rFonts w:ascii="Calibri" w:hAnsi="Calibri" w:cs="Calibri"/>
          <w:color w:val="000000" w:themeColor="text1"/>
        </w:rPr>
        <w:tab/>
      </w:r>
      <w:hyperlink r:id="rId13" w:history="1">
        <w:r w:rsidR="001C5800" w:rsidRPr="005347F6">
          <w:rPr>
            <w:rStyle w:val="Hiperveza"/>
            <w:rFonts w:ascii="Calibri" w:hAnsi="Calibri" w:cs="Calibri"/>
            <w:sz w:val="23"/>
            <w:szCs w:val="23"/>
            <w:shd w:val="clear" w:color="auto" w:fill="FFFFFF"/>
          </w:rPr>
          <w:t>jvp@vatrogasci-losinj.info</w:t>
        </w:r>
      </w:hyperlink>
      <w:r w:rsidR="00A71B9B" w:rsidRPr="00A71B9B">
        <w:t xml:space="preserve"> </w:t>
      </w:r>
    </w:p>
    <w:p w14:paraId="3F9BDCFE" w14:textId="77777777" w:rsidR="00F02986" w:rsidRDefault="00F02986" w:rsidP="00E266EC">
      <w:pPr>
        <w:pStyle w:val="Odlomakpopisa"/>
        <w:ind w:left="993"/>
        <w:rPr>
          <w:rFonts w:ascii="Calibri" w:hAnsi="Calibri" w:cs="Calibri"/>
          <w:b/>
        </w:rPr>
      </w:pPr>
    </w:p>
    <w:p w14:paraId="5979C7BA" w14:textId="77777777" w:rsidR="00F02986" w:rsidRDefault="00F02986" w:rsidP="00E266EC">
      <w:pPr>
        <w:pStyle w:val="Odlomakpopisa"/>
        <w:ind w:left="993"/>
        <w:rPr>
          <w:rFonts w:ascii="Calibri" w:hAnsi="Calibri" w:cs="Calibri"/>
          <w:b/>
        </w:rPr>
      </w:pPr>
    </w:p>
    <w:p w14:paraId="2FF0010A" w14:textId="77777777" w:rsidR="00A71B9B" w:rsidRPr="00A71B9B" w:rsidRDefault="00A71B9B" w:rsidP="00E266EC">
      <w:pPr>
        <w:rPr>
          <w:rFonts w:ascii="Calibri" w:hAnsi="Calibri" w:cs="Calibri"/>
          <w:b/>
        </w:rPr>
      </w:pPr>
    </w:p>
    <w:p w14:paraId="2564A7A3"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1" w:name="_Toc116292149"/>
      <w:r w:rsidRPr="00F02986">
        <w:rPr>
          <w:rFonts w:ascii="Calibri" w:hAnsi="Calibri" w:cs="Calibri"/>
          <w:b/>
          <w:sz w:val="28"/>
          <w:szCs w:val="28"/>
        </w:rPr>
        <w:t>Djelatnost ustanove</w:t>
      </w:r>
      <w:bookmarkEnd w:id="1"/>
    </w:p>
    <w:p w14:paraId="217FEB3D" w14:textId="77777777" w:rsidR="00A71B9B" w:rsidRPr="00A71B9B" w:rsidRDefault="00A71B9B" w:rsidP="00E266EC">
      <w:pPr>
        <w:rPr>
          <w:rFonts w:ascii="Calibri" w:hAnsi="Calibri" w:cs="Calibri"/>
          <w:b/>
        </w:rPr>
      </w:pPr>
    </w:p>
    <w:p w14:paraId="43704087" w14:textId="77777777" w:rsidR="00A71B9B" w:rsidRPr="00F02986" w:rsidRDefault="00A71B9B" w:rsidP="00A71B9B">
      <w:pPr>
        <w:ind w:firstLine="708"/>
        <w:jc w:val="both"/>
        <w:rPr>
          <w:rFonts w:ascii="Calibri" w:hAnsi="Calibri" w:cs="Calibri"/>
          <w:sz w:val="25"/>
          <w:szCs w:val="25"/>
        </w:rPr>
      </w:pPr>
      <w:r w:rsidRPr="00F02986">
        <w:rPr>
          <w:rFonts w:ascii="Calibri" w:hAnsi="Calibri" w:cs="Calibri"/>
        </w:rPr>
        <w:t xml:space="preserve">Ustanova obavlja vatrogasnu djelatnost. Vatrogasna djelatnost je sudjelovanje u provedbi preventivnih mjera zaštite od požara i </w:t>
      </w:r>
      <w:hyperlink r:id="rId14" w:tooltip="Eksplozija" w:history="1">
        <w:r w:rsidRPr="00F02986">
          <w:rPr>
            <w:rStyle w:val="Hiperveza"/>
            <w:rFonts w:ascii="Calibri" w:hAnsi="Calibri" w:cs="Calibri"/>
            <w:color w:val="auto"/>
            <w:u w:val="none"/>
          </w:rPr>
          <w:t>eksplozija</w:t>
        </w:r>
      </w:hyperlink>
      <w:r w:rsidRPr="00F02986">
        <w:rPr>
          <w:rFonts w:ascii="Calibri" w:hAnsi="Calibri" w:cs="Calibri"/>
        </w:rPr>
        <w:t>, gašenje požara i spaša</w:t>
      </w:r>
      <w:r w:rsidRPr="00F02986">
        <w:rPr>
          <w:rFonts w:ascii="Calibri" w:hAnsi="Calibri" w:cs="Calibri"/>
        </w:rPr>
        <w:softHyphen/>
        <w:t>vanje ljudi i imovine ugroženih požarom i eksplozijom, pružanje tehničke pomoći u nezgodama i opasnim situacijama te obavlja</w:t>
      </w:r>
      <w:r w:rsidRPr="00F02986">
        <w:rPr>
          <w:rFonts w:ascii="Calibri" w:hAnsi="Calibri" w:cs="Calibri"/>
        </w:rPr>
        <w:softHyphen/>
        <w:t>nje i drugih poslova u nesrećama, ekološkim i inim nesrećama.</w:t>
      </w:r>
    </w:p>
    <w:p w14:paraId="2B8EE28E" w14:textId="77777777" w:rsidR="00CA48C9" w:rsidRDefault="00CA48C9" w:rsidP="00E266EC">
      <w:pPr>
        <w:rPr>
          <w:rFonts w:ascii="Calibri" w:hAnsi="Calibri" w:cs="Calibri"/>
          <w:b/>
          <w:sz w:val="28"/>
          <w:szCs w:val="28"/>
        </w:rPr>
      </w:pPr>
    </w:p>
    <w:p w14:paraId="23961FA1" w14:textId="33FDF311" w:rsidR="00CA48C9" w:rsidRDefault="00CA48C9" w:rsidP="00E266EC">
      <w:pPr>
        <w:rPr>
          <w:rFonts w:ascii="Calibri" w:hAnsi="Calibri" w:cs="Calibri"/>
          <w:b/>
          <w:sz w:val="28"/>
          <w:szCs w:val="28"/>
        </w:rPr>
      </w:pPr>
    </w:p>
    <w:p w14:paraId="306294E4" w14:textId="50F6ADC4" w:rsidR="00744306" w:rsidRDefault="00744306" w:rsidP="00E266EC">
      <w:pPr>
        <w:rPr>
          <w:rFonts w:ascii="Calibri" w:hAnsi="Calibri" w:cs="Calibri"/>
          <w:b/>
          <w:sz w:val="28"/>
          <w:szCs w:val="28"/>
        </w:rPr>
      </w:pPr>
    </w:p>
    <w:p w14:paraId="22752839" w14:textId="77777777" w:rsidR="00744306" w:rsidRPr="00A71B9B" w:rsidRDefault="00744306" w:rsidP="00E266EC">
      <w:pPr>
        <w:rPr>
          <w:rFonts w:ascii="Calibri" w:hAnsi="Calibri" w:cs="Calibri"/>
          <w:b/>
          <w:sz w:val="28"/>
          <w:szCs w:val="28"/>
        </w:rPr>
      </w:pPr>
    </w:p>
    <w:p w14:paraId="51482640"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2" w:name="_Toc116292150"/>
      <w:r w:rsidRPr="00816D16">
        <w:rPr>
          <w:rFonts w:asciiTheme="minorHAnsi" w:hAnsiTheme="minorHAnsi" w:cstheme="minorHAnsi"/>
          <w:b/>
          <w:sz w:val="28"/>
          <w:szCs w:val="28"/>
        </w:rPr>
        <w:lastRenderedPageBreak/>
        <w:t>Područje rada ustanove</w:t>
      </w:r>
      <w:bookmarkEnd w:id="2"/>
    </w:p>
    <w:p w14:paraId="57F03905" w14:textId="77777777" w:rsidR="00A71B9B" w:rsidRPr="00816D16" w:rsidRDefault="00A71B9B" w:rsidP="00E266EC">
      <w:pPr>
        <w:rPr>
          <w:rFonts w:asciiTheme="minorHAnsi" w:hAnsiTheme="minorHAnsi" w:cstheme="minorHAnsi"/>
        </w:rPr>
      </w:pPr>
    </w:p>
    <w:p w14:paraId="35C8518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Područje Grada Mali Lošinj čini skupina otoka i otočića (skup poznat pod nazivom Lošinjski arhipelag) u kome se ističu najveći, stalno naseljeni otoci:</w:t>
      </w:r>
    </w:p>
    <w:p w14:paraId="60EB8FC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Lošinj sa 74,7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47F80EA0"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Unije  sa  16,9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255EC9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Ilovik  sa  5,9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056215E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Susak  sa  3,7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EEE14FC"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Vele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1,2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2EA7BC86"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Sveti Petar sa 0,9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73F82443"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Male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0,8 km</w:t>
      </w:r>
      <w:r w:rsidRPr="00816D16">
        <w:rPr>
          <w:rFonts w:asciiTheme="minorHAnsi" w:hAnsiTheme="minorHAnsi" w:cstheme="minorHAnsi"/>
          <w:vertAlign w:val="superscript"/>
        </w:rPr>
        <w:t>2</w:t>
      </w:r>
      <w:r w:rsidRPr="00816D16">
        <w:rPr>
          <w:rFonts w:asciiTheme="minorHAnsi" w:hAnsiTheme="minorHAnsi" w:cstheme="minorHAnsi"/>
        </w:rPr>
        <w:t xml:space="preserve"> površine i</w:t>
      </w:r>
    </w:p>
    <w:p w14:paraId="1194186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južni dio otoka Cres cca 25% površine otoka</w:t>
      </w:r>
    </w:p>
    <w:p w14:paraId="7978D6D8" w14:textId="77777777" w:rsidR="000F4E4F" w:rsidRPr="00816D16" w:rsidRDefault="000F4E4F" w:rsidP="000F4E4F">
      <w:pPr>
        <w:ind w:firstLine="720"/>
        <w:rPr>
          <w:rFonts w:asciiTheme="minorHAnsi" w:hAnsiTheme="minorHAnsi" w:cstheme="minorHAnsi"/>
        </w:rPr>
      </w:pPr>
    </w:p>
    <w:p w14:paraId="2BD71BD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Sveukupna površina Grada Mali Lošinj iznosi 224,04 km</w:t>
      </w:r>
      <w:r w:rsidRPr="00816D16">
        <w:rPr>
          <w:rFonts w:asciiTheme="minorHAnsi" w:hAnsiTheme="minorHAnsi" w:cstheme="minorHAnsi"/>
          <w:vertAlign w:val="superscript"/>
        </w:rPr>
        <w:t>2</w:t>
      </w:r>
      <w:r w:rsidRPr="00816D16">
        <w:rPr>
          <w:rFonts w:asciiTheme="minorHAnsi" w:hAnsiTheme="minorHAnsi" w:cstheme="minorHAnsi"/>
        </w:rPr>
        <w:t>.</w:t>
      </w:r>
    </w:p>
    <w:p w14:paraId="76542593" w14:textId="77777777" w:rsidR="00A71B9B" w:rsidRPr="00816D16" w:rsidRDefault="00A71B9B" w:rsidP="00E266EC">
      <w:pPr>
        <w:rPr>
          <w:rFonts w:asciiTheme="minorHAnsi" w:hAnsiTheme="minorHAnsi" w:cstheme="minorHAnsi"/>
        </w:rPr>
      </w:pPr>
    </w:p>
    <w:p w14:paraId="15327F20" w14:textId="77777777" w:rsidR="00523C3C" w:rsidRPr="00816D16" w:rsidRDefault="00523C3C" w:rsidP="00523C3C">
      <w:pPr>
        <w:ind w:firstLine="720"/>
        <w:rPr>
          <w:rFonts w:asciiTheme="minorHAnsi" w:hAnsiTheme="minorHAnsi" w:cstheme="minorHAnsi"/>
        </w:rPr>
      </w:pPr>
      <w:r w:rsidRPr="00816D16">
        <w:rPr>
          <w:rFonts w:asciiTheme="minorHAnsi" w:hAnsiTheme="minorHAnsi" w:cstheme="minorHAnsi"/>
        </w:rPr>
        <w:t>Posebno značenje Grada Mali Lošinj ogleda se u njegovoj turističkoj, pomorskoj i prometnoj funkciji.</w:t>
      </w:r>
    </w:p>
    <w:p w14:paraId="4D43B8E1" w14:textId="77777777" w:rsidR="00523C3C" w:rsidRPr="00816D16" w:rsidRDefault="00523C3C" w:rsidP="00523C3C">
      <w:pPr>
        <w:ind w:firstLine="800"/>
        <w:rPr>
          <w:rFonts w:asciiTheme="minorHAnsi" w:hAnsiTheme="minorHAnsi" w:cstheme="minorHAnsi"/>
        </w:rPr>
      </w:pPr>
      <w:r w:rsidRPr="00816D16">
        <w:rPr>
          <w:rFonts w:asciiTheme="minorHAnsi" w:hAnsiTheme="minorHAnsi" w:cstheme="minorHAnsi"/>
        </w:rPr>
        <w:t>U Gradu Mali Lošinj, prema popisu iz 2001. godine, živjelo je 8388 stanovnika, odnosno 37,3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Prema popisu 2011. godine živjelo je 8244 stanovnika, odnosno 36,7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Grada.</w:t>
      </w:r>
    </w:p>
    <w:p w14:paraId="3A1869CE" w14:textId="77777777" w:rsidR="00BE6C0C" w:rsidRPr="00816D16" w:rsidRDefault="00BE6C0C" w:rsidP="00BE6C0C">
      <w:pPr>
        <w:ind w:firstLine="800"/>
        <w:rPr>
          <w:rFonts w:asciiTheme="minorHAnsi" w:hAnsiTheme="minorHAnsi" w:cstheme="minorHAnsi"/>
        </w:rPr>
      </w:pPr>
      <w:r w:rsidRPr="00816D16">
        <w:rPr>
          <w:rFonts w:asciiTheme="minorHAnsi" w:hAnsiTheme="minorHAnsi" w:cstheme="minorHAnsi"/>
        </w:rPr>
        <w:t xml:space="preserve">Današnji profil i oblik Grada rezultat je logičnog slijeda navedenih odrednica gospodarskog razvitka tijekom stoljeća pa je Grad, sa svojih 8244 stanovnika znao ugostiti preko 300 000 gostiju tijekom godine  pri čemu je prednjačio grad Mali Lošinj (preko 150 000 turista), Nerezine (38 000), Veli Lošinj (preko 35 500), Punta Križa (preko 11 000), </w:t>
      </w:r>
      <w:proofErr w:type="spellStart"/>
      <w:r w:rsidRPr="00816D16">
        <w:rPr>
          <w:rFonts w:asciiTheme="minorHAnsi" w:hAnsiTheme="minorHAnsi" w:cstheme="minorHAnsi"/>
        </w:rPr>
        <w:t>Osor</w:t>
      </w:r>
      <w:proofErr w:type="spellEnd"/>
      <w:r w:rsidRPr="00816D16">
        <w:rPr>
          <w:rFonts w:asciiTheme="minorHAnsi" w:hAnsiTheme="minorHAnsi" w:cstheme="minorHAnsi"/>
        </w:rPr>
        <w:t xml:space="preserve"> (sa preko 10 000 turista) i tako dalje. Zahvaljujući uloženim naporima u toj domeni Grad je prerastao u jedan od vodećih turističkih centara Republike Hrvatske, a da se istovremeno nije zanemarilo stoljećima njegovano tradicionalno pomorstvo, ovčarstvo, ribarstvo i druge grane djelatnosti. Iznijeto je bilo nužno naglasiti jer ti parametri direktno utječu na specifičnosti koje treba imati u vidu kod odabira i ustroja sustava zaštite od požara u Gradu.</w:t>
      </w:r>
    </w:p>
    <w:p w14:paraId="621A2596" w14:textId="77777777" w:rsidR="0073177C" w:rsidRPr="00A71B9B" w:rsidRDefault="0073177C" w:rsidP="00E266EC">
      <w:pPr>
        <w:rPr>
          <w:rFonts w:ascii="Calibri" w:hAnsi="Calibri" w:cs="Calibri"/>
          <w:b/>
          <w:sz w:val="28"/>
          <w:szCs w:val="28"/>
        </w:rPr>
      </w:pPr>
    </w:p>
    <w:p w14:paraId="56666447" w14:textId="509B3B19" w:rsidR="0073177C" w:rsidRDefault="00E35FD6" w:rsidP="0073177C">
      <w:pPr>
        <w:pStyle w:val="Odlomakpopisa"/>
        <w:numPr>
          <w:ilvl w:val="0"/>
          <w:numId w:val="24"/>
        </w:numPr>
        <w:ind w:left="993" w:hanging="426"/>
        <w:outlineLvl w:val="0"/>
        <w:rPr>
          <w:rFonts w:ascii="Calibri" w:hAnsi="Calibri" w:cs="Calibri"/>
          <w:b/>
          <w:sz w:val="28"/>
          <w:szCs w:val="28"/>
        </w:rPr>
      </w:pPr>
      <w:bookmarkStart w:id="3" w:name="_Toc116292151"/>
      <w:r>
        <w:rPr>
          <w:rFonts w:ascii="Calibri" w:hAnsi="Calibri" w:cs="Calibri"/>
          <w:b/>
          <w:sz w:val="28"/>
          <w:szCs w:val="28"/>
        </w:rPr>
        <w:t>Obrazloženje programa</w:t>
      </w:r>
      <w:bookmarkEnd w:id="3"/>
    </w:p>
    <w:p w14:paraId="0F9B063A" w14:textId="58C153CC" w:rsidR="0073177C" w:rsidRDefault="0073177C" w:rsidP="00EB4ACB">
      <w:pPr>
        <w:rPr>
          <w:rFonts w:ascii="Calibri" w:hAnsi="Calibri" w:cs="Calibri"/>
          <w:b/>
          <w:sz w:val="28"/>
          <w:szCs w:val="28"/>
        </w:rPr>
      </w:pPr>
    </w:p>
    <w:p w14:paraId="6B571874" w14:textId="48A98085" w:rsidR="0034365A" w:rsidRPr="0034365A" w:rsidRDefault="0034365A" w:rsidP="001C5800">
      <w:pPr>
        <w:ind w:firstLine="567"/>
        <w:rPr>
          <w:rFonts w:ascii="Calibri" w:hAnsi="Calibri" w:cs="Calibri"/>
          <w:bCs/>
        </w:rPr>
      </w:pPr>
      <w:r w:rsidRPr="0034365A">
        <w:rPr>
          <w:rFonts w:ascii="Calibri" w:hAnsi="Calibri" w:cs="Calibri"/>
          <w:bCs/>
        </w:rPr>
        <w:t>Financijski plan za 202</w:t>
      </w:r>
      <w:r w:rsidR="001C5800">
        <w:rPr>
          <w:rFonts w:ascii="Calibri" w:hAnsi="Calibri" w:cs="Calibri"/>
          <w:bCs/>
        </w:rPr>
        <w:t>3</w:t>
      </w:r>
      <w:r w:rsidRPr="0034365A">
        <w:rPr>
          <w:rFonts w:ascii="Calibri" w:hAnsi="Calibri" w:cs="Calibri"/>
          <w:bCs/>
        </w:rPr>
        <w:t xml:space="preserve">. godinu i </w:t>
      </w:r>
      <w:r w:rsidR="001C5800">
        <w:rPr>
          <w:rFonts w:ascii="Calibri" w:hAnsi="Calibri" w:cs="Calibri"/>
          <w:bCs/>
        </w:rPr>
        <w:t>p</w:t>
      </w:r>
      <w:r w:rsidRPr="0034365A">
        <w:rPr>
          <w:rFonts w:ascii="Calibri" w:hAnsi="Calibri" w:cs="Calibri"/>
          <w:bCs/>
        </w:rPr>
        <w:t>rojekcije za 202</w:t>
      </w:r>
      <w:r w:rsidR="001C5800">
        <w:rPr>
          <w:rFonts w:ascii="Calibri" w:hAnsi="Calibri" w:cs="Calibri"/>
          <w:bCs/>
        </w:rPr>
        <w:t>4</w:t>
      </w:r>
      <w:r w:rsidRPr="0034365A">
        <w:rPr>
          <w:rFonts w:ascii="Calibri" w:hAnsi="Calibri" w:cs="Calibri"/>
          <w:bCs/>
        </w:rPr>
        <w:t>. i 202</w:t>
      </w:r>
      <w:r w:rsidR="001C5800">
        <w:rPr>
          <w:rFonts w:ascii="Calibri" w:hAnsi="Calibri" w:cs="Calibri"/>
          <w:bCs/>
        </w:rPr>
        <w:t>5</w:t>
      </w:r>
      <w:r w:rsidRPr="0034365A">
        <w:rPr>
          <w:rFonts w:ascii="Calibri" w:hAnsi="Calibri" w:cs="Calibri"/>
          <w:bCs/>
        </w:rPr>
        <w:t>. godinu izrađeni</w:t>
      </w:r>
    </w:p>
    <w:p w14:paraId="0752078A" w14:textId="77777777" w:rsidR="0034365A" w:rsidRPr="0034365A" w:rsidRDefault="0034365A" w:rsidP="00EB4ACB">
      <w:pPr>
        <w:rPr>
          <w:rFonts w:ascii="Calibri" w:hAnsi="Calibri" w:cs="Calibri"/>
          <w:bCs/>
        </w:rPr>
      </w:pPr>
      <w:r w:rsidRPr="0034365A">
        <w:rPr>
          <w:rFonts w:ascii="Calibri" w:hAnsi="Calibri" w:cs="Calibri"/>
          <w:bCs/>
        </w:rPr>
        <w:t>su temeljem Zakona o proračunu („Narodne novine“ broj 87/08. i 136/12. i 15/15.) i Uputa za</w:t>
      </w:r>
    </w:p>
    <w:p w14:paraId="70F7F419" w14:textId="0D6F1F89" w:rsidR="0034365A" w:rsidRPr="0034365A" w:rsidRDefault="0034365A" w:rsidP="00EB4ACB">
      <w:pPr>
        <w:rPr>
          <w:rFonts w:ascii="Calibri" w:hAnsi="Calibri" w:cs="Calibri"/>
          <w:bCs/>
        </w:rPr>
      </w:pPr>
      <w:r w:rsidRPr="0034365A">
        <w:rPr>
          <w:rFonts w:ascii="Calibri" w:hAnsi="Calibri" w:cs="Calibri"/>
          <w:bCs/>
        </w:rPr>
        <w:t xml:space="preserve">izradu Proračuna Grada </w:t>
      </w:r>
      <w:r w:rsidR="000C5F46">
        <w:rPr>
          <w:rFonts w:ascii="Calibri" w:hAnsi="Calibri" w:cs="Calibri"/>
          <w:bCs/>
        </w:rPr>
        <w:t>Malog Lošinja</w:t>
      </w:r>
      <w:r w:rsidRPr="0034365A">
        <w:rPr>
          <w:rFonts w:ascii="Calibri" w:hAnsi="Calibri" w:cs="Calibri"/>
          <w:bCs/>
        </w:rPr>
        <w:t xml:space="preserve"> za razdoblje 202</w:t>
      </w:r>
      <w:r w:rsidR="001C5800">
        <w:rPr>
          <w:rFonts w:ascii="Calibri" w:hAnsi="Calibri" w:cs="Calibri"/>
          <w:bCs/>
        </w:rPr>
        <w:t>3</w:t>
      </w:r>
      <w:r w:rsidRPr="0034365A">
        <w:rPr>
          <w:rFonts w:ascii="Calibri" w:hAnsi="Calibri" w:cs="Calibri"/>
          <w:bCs/>
        </w:rPr>
        <w:t>. do 202</w:t>
      </w:r>
      <w:r w:rsidR="001C5800">
        <w:rPr>
          <w:rFonts w:ascii="Calibri" w:hAnsi="Calibri" w:cs="Calibri"/>
          <w:bCs/>
        </w:rPr>
        <w:t>5</w:t>
      </w:r>
      <w:r w:rsidRPr="0034365A">
        <w:rPr>
          <w:rFonts w:ascii="Calibri" w:hAnsi="Calibri" w:cs="Calibri"/>
          <w:bCs/>
        </w:rPr>
        <w:t>. godine, te obuhvaćaju:</w:t>
      </w:r>
    </w:p>
    <w:p w14:paraId="0FD3129D" w14:textId="1F6B61C3" w:rsidR="0034365A" w:rsidRPr="0034365A" w:rsidRDefault="0034365A" w:rsidP="00EB4ACB">
      <w:pPr>
        <w:rPr>
          <w:rFonts w:ascii="Calibri" w:hAnsi="Calibri" w:cs="Calibri"/>
          <w:bCs/>
        </w:rPr>
      </w:pPr>
      <w:r w:rsidRPr="0034365A">
        <w:rPr>
          <w:rFonts w:ascii="Calibri" w:hAnsi="Calibri" w:cs="Calibri"/>
          <w:bCs/>
        </w:rPr>
        <w:t>- Plan rashoda i izdataka za 202</w:t>
      </w:r>
      <w:r w:rsidR="001C5800">
        <w:rPr>
          <w:rFonts w:ascii="Calibri" w:hAnsi="Calibri" w:cs="Calibri"/>
          <w:bCs/>
        </w:rPr>
        <w:t>3</w:t>
      </w:r>
      <w:r w:rsidRPr="0034365A">
        <w:rPr>
          <w:rFonts w:ascii="Calibri" w:hAnsi="Calibri" w:cs="Calibri"/>
          <w:bCs/>
        </w:rPr>
        <w:t>. godinu razvrstane prema proračunskim klasifikacijama,</w:t>
      </w:r>
    </w:p>
    <w:p w14:paraId="53D7A3B2" w14:textId="685EEE1D" w:rsidR="0034365A" w:rsidRPr="0034365A" w:rsidRDefault="0034365A" w:rsidP="00EB4ACB">
      <w:pPr>
        <w:rPr>
          <w:rFonts w:ascii="Calibri" w:hAnsi="Calibri" w:cs="Calibri"/>
          <w:bCs/>
        </w:rPr>
      </w:pPr>
      <w:r w:rsidRPr="0034365A">
        <w:rPr>
          <w:rFonts w:ascii="Calibri" w:hAnsi="Calibri" w:cs="Calibri"/>
          <w:bCs/>
        </w:rPr>
        <w:t>- Plan rashoda i izdataka za razdoblje 202</w:t>
      </w:r>
      <w:r w:rsidR="008E5053">
        <w:rPr>
          <w:rFonts w:ascii="Calibri" w:hAnsi="Calibri" w:cs="Calibri"/>
          <w:bCs/>
        </w:rPr>
        <w:t>3</w:t>
      </w:r>
      <w:r w:rsidRPr="0034365A">
        <w:rPr>
          <w:rFonts w:ascii="Calibri" w:hAnsi="Calibri" w:cs="Calibri"/>
          <w:bCs/>
        </w:rPr>
        <w:t>.-202</w:t>
      </w:r>
      <w:r w:rsidR="008E5053">
        <w:rPr>
          <w:rFonts w:ascii="Calibri" w:hAnsi="Calibri" w:cs="Calibri"/>
          <w:bCs/>
        </w:rPr>
        <w:t>4</w:t>
      </w:r>
      <w:r w:rsidRPr="0034365A">
        <w:rPr>
          <w:rFonts w:ascii="Calibri" w:hAnsi="Calibri" w:cs="Calibri"/>
          <w:bCs/>
        </w:rPr>
        <w:t>. godine razvrstanih prema proračunskim</w:t>
      </w:r>
    </w:p>
    <w:p w14:paraId="12AFB989" w14:textId="1CE1BA36" w:rsidR="0034365A" w:rsidRPr="0034365A" w:rsidRDefault="0034365A" w:rsidP="00EB4ACB">
      <w:pPr>
        <w:rPr>
          <w:rFonts w:ascii="Calibri" w:hAnsi="Calibri" w:cs="Calibri"/>
          <w:bCs/>
        </w:rPr>
      </w:pPr>
      <w:r w:rsidRPr="0034365A">
        <w:rPr>
          <w:rFonts w:ascii="Calibri" w:hAnsi="Calibri" w:cs="Calibri"/>
          <w:bCs/>
        </w:rPr>
        <w:t xml:space="preserve">klasifikacijama, </w:t>
      </w:r>
    </w:p>
    <w:p w14:paraId="7A6D7663" w14:textId="77777777" w:rsidR="0034365A" w:rsidRPr="0034365A" w:rsidRDefault="0034365A" w:rsidP="00EB4ACB">
      <w:pPr>
        <w:rPr>
          <w:rFonts w:ascii="Calibri" w:hAnsi="Calibri" w:cs="Calibri"/>
          <w:bCs/>
        </w:rPr>
      </w:pPr>
      <w:r w:rsidRPr="0034365A">
        <w:rPr>
          <w:rFonts w:ascii="Calibri" w:hAnsi="Calibri" w:cs="Calibri"/>
          <w:bCs/>
        </w:rPr>
        <w:t>- Obrazloženje Financijskog plana.</w:t>
      </w:r>
    </w:p>
    <w:p w14:paraId="4ABB4764" w14:textId="218AF725" w:rsidR="0034365A" w:rsidRPr="0034365A" w:rsidRDefault="00D36B85" w:rsidP="00EB4ACB">
      <w:pPr>
        <w:rPr>
          <w:rFonts w:ascii="Calibri" w:hAnsi="Calibri" w:cs="Calibri"/>
          <w:bCs/>
        </w:rPr>
      </w:pPr>
      <w:r>
        <w:rPr>
          <w:rFonts w:ascii="Calibri" w:hAnsi="Calibri" w:cs="Calibri"/>
          <w:bCs/>
        </w:rPr>
        <w:t xml:space="preserve">- </w:t>
      </w:r>
      <w:r w:rsidR="0034365A" w:rsidRPr="0034365A">
        <w:rPr>
          <w:rFonts w:ascii="Calibri" w:hAnsi="Calibri" w:cs="Calibri"/>
          <w:bCs/>
        </w:rPr>
        <w:t>Financijski plan za 202</w:t>
      </w:r>
      <w:r w:rsidR="00021188">
        <w:rPr>
          <w:rFonts w:ascii="Calibri" w:hAnsi="Calibri" w:cs="Calibri"/>
          <w:bCs/>
        </w:rPr>
        <w:t>3</w:t>
      </w:r>
      <w:r w:rsidR="0034365A" w:rsidRPr="0034365A">
        <w:rPr>
          <w:rFonts w:ascii="Calibri" w:hAnsi="Calibri" w:cs="Calibri"/>
          <w:bCs/>
        </w:rPr>
        <w:t>. godinu i projekcije za 202</w:t>
      </w:r>
      <w:r w:rsidR="00021188">
        <w:rPr>
          <w:rFonts w:ascii="Calibri" w:hAnsi="Calibri" w:cs="Calibri"/>
          <w:bCs/>
        </w:rPr>
        <w:t>4</w:t>
      </w:r>
      <w:r w:rsidR="0034365A" w:rsidRPr="0034365A">
        <w:rPr>
          <w:rFonts w:ascii="Calibri" w:hAnsi="Calibri" w:cs="Calibri"/>
          <w:bCs/>
        </w:rPr>
        <w:t>. i 202</w:t>
      </w:r>
      <w:r w:rsidR="00021188">
        <w:rPr>
          <w:rFonts w:ascii="Calibri" w:hAnsi="Calibri" w:cs="Calibri"/>
          <w:bCs/>
        </w:rPr>
        <w:t>5</w:t>
      </w:r>
      <w:r w:rsidR="0034365A" w:rsidRPr="0034365A">
        <w:rPr>
          <w:rFonts w:ascii="Calibri" w:hAnsi="Calibri" w:cs="Calibri"/>
          <w:bCs/>
        </w:rPr>
        <w:t>. godinu razrađeni su u dva</w:t>
      </w:r>
    </w:p>
    <w:p w14:paraId="0DAE91A9" w14:textId="77777777" w:rsidR="0034365A" w:rsidRPr="0034365A" w:rsidRDefault="0034365A" w:rsidP="00EB4ACB">
      <w:pPr>
        <w:rPr>
          <w:rFonts w:ascii="Calibri" w:hAnsi="Calibri" w:cs="Calibri"/>
          <w:bCs/>
        </w:rPr>
      </w:pPr>
      <w:r w:rsidRPr="0034365A">
        <w:rPr>
          <w:rFonts w:ascii="Calibri" w:hAnsi="Calibri" w:cs="Calibri"/>
          <w:bCs/>
        </w:rPr>
        <w:t>osnovna programa:</w:t>
      </w:r>
    </w:p>
    <w:p w14:paraId="53F1690F" w14:textId="61A30E31" w:rsidR="006D0433" w:rsidRDefault="00491AE6" w:rsidP="00EB4ACB">
      <w:pPr>
        <w:rPr>
          <w:rFonts w:ascii="Calibri" w:hAnsi="Calibri" w:cs="Calibri"/>
          <w:bCs/>
        </w:rPr>
      </w:pPr>
      <w:r>
        <w:rPr>
          <w:rFonts w:ascii="Calibri" w:hAnsi="Calibri" w:cs="Calibri"/>
          <w:bCs/>
        </w:rPr>
        <w:t>planiranje</w:t>
      </w:r>
      <w:r w:rsidR="00713835">
        <w:rPr>
          <w:rFonts w:ascii="Calibri" w:hAnsi="Calibri" w:cs="Calibri"/>
          <w:bCs/>
        </w:rPr>
        <w:t xml:space="preserve"> sukladno </w:t>
      </w:r>
      <w:r w:rsidR="00832EFE">
        <w:rPr>
          <w:rFonts w:ascii="Calibri" w:hAnsi="Calibri" w:cs="Calibri"/>
          <w:bCs/>
        </w:rPr>
        <w:t>O</w:t>
      </w:r>
      <w:r w:rsidR="00713835">
        <w:rPr>
          <w:rFonts w:ascii="Calibri" w:hAnsi="Calibri" w:cs="Calibri"/>
          <w:bCs/>
        </w:rPr>
        <w:t xml:space="preserve">dluci o </w:t>
      </w:r>
      <w:r w:rsidR="00832EFE">
        <w:rPr>
          <w:rFonts w:ascii="Calibri" w:hAnsi="Calibri" w:cs="Calibri"/>
          <w:bCs/>
        </w:rPr>
        <w:t xml:space="preserve">minimalnim financijskim standardima za obavljanje </w:t>
      </w:r>
      <w:r w:rsidR="003857C7">
        <w:rPr>
          <w:rFonts w:ascii="Calibri" w:hAnsi="Calibri" w:cs="Calibri"/>
          <w:bCs/>
        </w:rPr>
        <w:t>djelatnosti javnih vatrogasnih postrojbi</w:t>
      </w:r>
      <w:r w:rsidR="00555D3B">
        <w:rPr>
          <w:rFonts w:ascii="Calibri" w:hAnsi="Calibri" w:cs="Calibri"/>
          <w:bCs/>
        </w:rPr>
        <w:t xml:space="preserve"> u 202</w:t>
      </w:r>
      <w:r w:rsidR="00021188">
        <w:rPr>
          <w:rFonts w:ascii="Calibri" w:hAnsi="Calibri" w:cs="Calibri"/>
          <w:bCs/>
        </w:rPr>
        <w:t>2</w:t>
      </w:r>
      <w:r w:rsidR="00555D3B">
        <w:rPr>
          <w:rFonts w:ascii="Calibri" w:hAnsi="Calibri" w:cs="Calibri"/>
          <w:bCs/>
        </w:rPr>
        <w:t>. godini</w:t>
      </w:r>
    </w:p>
    <w:p w14:paraId="5D39B706" w14:textId="241A1EFD" w:rsidR="003857C7" w:rsidRDefault="00491AE6" w:rsidP="00EB4ACB">
      <w:pPr>
        <w:rPr>
          <w:rFonts w:ascii="Calibri" w:hAnsi="Calibri" w:cs="Calibri"/>
          <w:bCs/>
        </w:rPr>
      </w:pPr>
      <w:r>
        <w:rPr>
          <w:rFonts w:ascii="Calibri" w:hAnsi="Calibri" w:cs="Calibri"/>
          <w:bCs/>
        </w:rPr>
        <w:t xml:space="preserve">planiranje </w:t>
      </w:r>
      <w:r w:rsidR="00193766">
        <w:rPr>
          <w:rFonts w:ascii="Calibri" w:hAnsi="Calibri" w:cs="Calibri"/>
          <w:bCs/>
        </w:rPr>
        <w:t>na temelju uputa za izradu Proračuna Grada Malog Lošinja</w:t>
      </w:r>
      <w:r w:rsidR="00DD2B86">
        <w:rPr>
          <w:rFonts w:ascii="Calibri" w:hAnsi="Calibri" w:cs="Calibri"/>
          <w:bCs/>
        </w:rPr>
        <w:t xml:space="preserve"> </w:t>
      </w:r>
      <w:r w:rsidR="00823C2C">
        <w:rPr>
          <w:rFonts w:ascii="Calibri" w:hAnsi="Calibri" w:cs="Calibri"/>
          <w:bCs/>
        </w:rPr>
        <w:t>za razdoblje 202</w:t>
      </w:r>
      <w:r w:rsidR="0007339B">
        <w:rPr>
          <w:rFonts w:ascii="Calibri" w:hAnsi="Calibri" w:cs="Calibri"/>
          <w:bCs/>
        </w:rPr>
        <w:t>3</w:t>
      </w:r>
      <w:r w:rsidR="00823C2C">
        <w:rPr>
          <w:rFonts w:ascii="Calibri" w:hAnsi="Calibri" w:cs="Calibri"/>
          <w:bCs/>
        </w:rPr>
        <w:t>-202</w:t>
      </w:r>
      <w:r w:rsidR="0007339B">
        <w:rPr>
          <w:rFonts w:ascii="Calibri" w:hAnsi="Calibri" w:cs="Calibri"/>
          <w:bCs/>
        </w:rPr>
        <w:t>5</w:t>
      </w:r>
      <w:r w:rsidR="00823C2C">
        <w:rPr>
          <w:rFonts w:ascii="Calibri" w:hAnsi="Calibri" w:cs="Calibri"/>
          <w:bCs/>
        </w:rPr>
        <w:t>. godine</w:t>
      </w:r>
      <w:r w:rsidR="00555D3B">
        <w:rPr>
          <w:rFonts w:ascii="Calibri" w:hAnsi="Calibri" w:cs="Calibri"/>
          <w:bCs/>
        </w:rPr>
        <w:t xml:space="preserve"> </w:t>
      </w:r>
    </w:p>
    <w:p w14:paraId="6C40ED18" w14:textId="77777777" w:rsidR="0034365A" w:rsidRPr="0034365A" w:rsidRDefault="0034365A" w:rsidP="00EB4ACB">
      <w:pPr>
        <w:rPr>
          <w:rFonts w:ascii="Calibri" w:hAnsi="Calibri" w:cs="Calibri"/>
          <w:bCs/>
        </w:rPr>
      </w:pPr>
    </w:p>
    <w:p w14:paraId="2435B9DB" w14:textId="3C27CA12" w:rsidR="0049645F" w:rsidRDefault="0049645F" w:rsidP="00EB4ACB">
      <w:pPr>
        <w:rPr>
          <w:rFonts w:ascii="Calibri" w:hAnsi="Calibri" w:cs="Calibri"/>
          <w:bCs/>
        </w:rPr>
      </w:pPr>
    </w:p>
    <w:p w14:paraId="5D7FE144" w14:textId="0DF1C78C" w:rsidR="0049645F" w:rsidRDefault="0049645F" w:rsidP="00EB4ACB">
      <w:pPr>
        <w:rPr>
          <w:rFonts w:ascii="Calibri" w:hAnsi="Calibri" w:cs="Calibri"/>
          <w:bCs/>
        </w:rPr>
      </w:pPr>
    </w:p>
    <w:p w14:paraId="0F80F12C" w14:textId="77777777" w:rsidR="0049645F" w:rsidRPr="0034365A" w:rsidRDefault="0049645F" w:rsidP="00EB4ACB">
      <w:pPr>
        <w:rPr>
          <w:rFonts w:ascii="Calibri" w:hAnsi="Calibri" w:cs="Calibri"/>
          <w:bCs/>
        </w:rPr>
      </w:pPr>
    </w:p>
    <w:p w14:paraId="00F6EF0A" w14:textId="40C80197" w:rsidR="0073177C" w:rsidRDefault="00FB1193" w:rsidP="00F02986">
      <w:pPr>
        <w:pStyle w:val="Odlomakpopisa"/>
        <w:numPr>
          <w:ilvl w:val="0"/>
          <w:numId w:val="24"/>
        </w:numPr>
        <w:ind w:left="993" w:hanging="426"/>
        <w:outlineLvl w:val="0"/>
        <w:rPr>
          <w:rFonts w:ascii="Calibri" w:hAnsi="Calibri" w:cs="Calibri"/>
          <w:b/>
          <w:sz w:val="28"/>
          <w:szCs w:val="28"/>
        </w:rPr>
      </w:pPr>
      <w:bookmarkStart w:id="4" w:name="_Toc116292152"/>
      <w:r>
        <w:rPr>
          <w:rFonts w:ascii="Calibri" w:hAnsi="Calibri" w:cs="Calibri"/>
          <w:b/>
          <w:sz w:val="28"/>
          <w:szCs w:val="28"/>
        </w:rPr>
        <w:t>Cilj programa</w:t>
      </w:r>
      <w:bookmarkEnd w:id="4"/>
    </w:p>
    <w:p w14:paraId="511F92B5" w14:textId="77777777" w:rsidR="00934F97" w:rsidRDefault="00934F97" w:rsidP="004D09B6">
      <w:pPr>
        <w:rPr>
          <w:rFonts w:ascii="Calibri" w:hAnsi="Calibri" w:cs="Calibri"/>
          <w:b/>
          <w:sz w:val="28"/>
          <w:szCs w:val="28"/>
        </w:rPr>
      </w:pPr>
    </w:p>
    <w:p w14:paraId="57617656" w14:textId="77777777" w:rsidR="00AB09DC" w:rsidRDefault="00AB09DC" w:rsidP="00EB5D2A">
      <w:pPr>
        <w:ind w:firstLine="567"/>
        <w:rPr>
          <w:rFonts w:ascii="Calibri" w:hAnsi="Calibri" w:cs="Calibri"/>
        </w:rPr>
      </w:pPr>
    </w:p>
    <w:p w14:paraId="3DA12404" w14:textId="77777777" w:rsidR="0078403D" w:rsidRDefault="00C22F3E" w:rsidP="00316121">
      <w:pPr>
        <w:pStyle w:val="Odlomakpopisa"/>
        <w:numPr>
          <w:ilvl w:val="0"/>
          <w:numId w:val="29"/>
        </w:numPr>
        <w:rPr>
          <w:rFonts w:ascii="Calibri" w:hAnsi="Calibri" w:cs="Calibri"/>
        </w:rPr>
      </w:pPr>
      <w:r w:rsidRPr="00316121">
        <w:rPr>
          <w:rFonts w:ascii="Calibri" w:hAnsi="Calibri" w:cs="Calibri"/>
        </w:rPr>
        <w:t>Redovno financiranje prava zaposlenika iz r</w:t>
      </w:r>
      <w:r w:rsidR="00A55689" w:rsidRPr="00316121">
        <w:rPr>
          <w:rFonts w:ascii="Calibri" w:hAnsi="Calibri" w:cs="Calibri"/>
        </w:rPr>
        <w:t>adnog odnosa i materijalnih troškova</w:t>
      </w:r>
    </w:p>
    <w:p w14:paraId="680EB561" w14:textId="60447219" w:rsidR="0078403D" w:rsidRDefault="0078403D" w:rsidP="0078403D">
      <w:pPr>
        <w:pStyle w:val="Odlomakpopisa"/>
        <w:numPr>
          <w:ilvl w:val="0"/>
          <w:numId w:val="30"/>
        </w:numPr>
        <w:rPr>
          <w:rFonts w:ascii="Calibri" w:hAnsi="Calibri" w:cs="Calibri"/>
        </w:rPr>
      </w:pPr>
      <w:r w:rsidRPr="00606509">
        <w:rPr>
          <w:rFonts w:ascii="Calibri" w:hAnsi="Calibri" w:cs="Calibri"/>
          <w:bCs/>
        </w:rPr>
        <w:t>U</w:t>
      </w:r>
      <w:r w:rsidRPr="00606509">
        <w:rPr>
          <w:rFonts w:ascii="Calibri" w:hAnsi="Calibri" w:cs="Calibri"/>
        </w:rPr>
        <w:t>sklađivanja Pravilnik o klasifikaciji radnih mjesta profesionalnih vatrogasaca i mjerila za utvrđivanje navedenih na  nacionalnom nivou što bi u konačnici značilo uvećanje plaće za sve vatrogasce.</w:t>
      </w:r>
    </w:p>
    <w:p w14:paraId="6C41F420" w14:textId="77777777" w:rsidR="0078403D" w:rsidRPr="00606509" w:rsidRDefault="0078403D" w:rsidP="0078403D">
      <w:pPr>
        <w:pStyle w:val="Odlomakpopisa"/>
        <w:numPr>
          <w:ilvl w:val="0"/>
          <w:numId w:val="30"/>
        </w:numPr>
        <w:rPr>
          <w:rFonts w:ascii="Calibri" w:hAnsi="Calibri" w:cs="Calibri"/>
        </w:rPr>
      </w:pPr>
      <w:r w:rsidRPr="00606509">
        <w:rPr>
          <w:rFonts w:ascii="Calibri" w:hAnsi="Calibri" w:cs="Calibri"/>
        </w:rPr>
        <w:t>Radi jačanja intervencijske sposobnosti dugoročni cilj programa postrojbe je pomlađivanje vatrogasaca u smislu da stariji vatrogasci koji su stekli uvjete odu u mirovinu i da se zaposli mladi kadar. Održavanje operativne učinkovitosti postrojbe na prihvatljivom nivou radi osiguranja što veće kvalitete protupožarne zaštite.</w:t>
      </w:r>
    </w:p>
    <w:p w14:paraId="3752E149" w14:textId="0F6B9EFD" w:rsidR="00C22F3E" w:rsidRPr="0078403D" w:rsidRDefault="0078403D" w:rsidP="0078403D">
      <w:pPr>
        <w:pStyle w:val="Odlomakpopisa"/>
        <w:numPr>
          <w:ilvl w:val="0"/>
          <w:numId w:val="30"/>
        </w:numPr>
        <w:rPr>
          <w:rFonts w:ascii="Calibri" w:hAnsi="Calibri" w:cs="Calibri"/>
        </w:rPr>
      </w:pPr>
      <w:r w:rsidRPr="00606509">
        <w:rPr>
          <w:rFonts w:ascii="Calibri" w:hAnsi="Calibri" w:cs="Calibri"/>
        </w:rPr>
        <w:t>Nastaviti započete aktivnosti na izgradnji novog vatrogasnog centra.</w:t>
      </w:r>
    </w:p>
    <w:p w14:paraId="2AC95452" w14:textId="25A62EE9" w:rsidR="00BC7902" w:rsidRDefault="008B714B" w:rsidP="00753556">
      <w:pPr>
        <w:ind w:left="708" w:firstLine="579"/>
        <w:rPr>
          <w:rFonts w:ascii="Calibri" w:hAnsi="Calibri" w:cs="Calibri"/>
        </w:rPr>
      </w:pPr>
      <w:r>
        <w:rPr>
          <w:rFonts w:ascii="Calibri" w:hAnsi="Calibri" w:cs="Calibri"/>
        </w:rPr>
        <w:t xml:space="preserve">Provođenje </w:t>
      </w:r>
      <w:r w:rsidR="00316121">
        <w:rPr>
          <w:rFonts w:ascii="Calibri" w:hAnsi="Calibri" w:cs="Calibri"/>
        </w:rPr>
        <w:t>plana nastave i vježbi</w:t>
      </w:r>
    </w:p>
    <w:p w14:paraId="6512933F" w14:textId="77777777" w:rsidR="00753556" w:rsidRPr="00316121" w:rsidRDefault="00753556" w:rsidP="00753556">
      <w:pPr>
        <w:pStyle w:val="Odlomakpopisa"/>
        <w:numPr>
          <w:ilvl w:val="0"/>
          <w:numId w:val="30"/>
        </w:numPr>
        <w:rPr>
          <w:rFonts w:ascii="Calibri" w:hAnsi="Calibri" w:cs="Calibri"/>
        </w:rPr>
      </w:pPr>
      <w:r w:rsidRPr="00316121">
        <w:rPr>
          <w:rFonts w:ascii="Calibri" w:hAnsi="Calibri" w:cs="Calibri"/>
        </w:rPr>
        <w:t>Pružanje pomoći i suradnja s građanima, gradskim ustanovama, pravnim subjektima u preventivnom djelu zaštite od požara, te podizanje razine sigurnosti u gradskim i ostalim ustanovama.</w:t>
      </w:r>
    </w:p>
    <w:p w14:paraId="2A102F2D" w14:textId="49EEAB30" w:rsidR="007E4C83" w:rsidRDefault="007E4C83" w:rsidP="00E266EC">
      <w:pPr>
        <w:rPr>
          <w:rFonts w:ascii="Calibri" w:hAnsi="Calibri" w:cs="Calibri"/>
          <w:bCs/>
        </w:rPr>
      </w:pPr>
    </w:p>
    <w:p w14:paraId="642A221C" w14:textId="77777777" w:rsidR="007E4C83" w:rsidRPr="00492FC0" w:rsidRDefault="007E4C83" w:rsidP="00E266EC">
      <w:pPr>
        <w:rPr>
          <w:rFonts w:ascii="Calibri" w:hAnsi="Calibri" w:cs="Calibri"/>
          <w:bCs/>
        </w:rPr>
      </w:pPr>
    </w:p>
    <w:p w14:paraId="5BD7712C" w14:textId="77777777" w:rsidR="000648B0" w:rsidRDefault="000648B0" w:rsidP="00E266EC">
      <w:pPr>
        <w:rPr>
          <w:rFonts w:ascii="Calibri" w:hAnsi="Calibri" w:cs="Calibri"/>
          <w:b/>
          <w:sz w:val="28"/>
          <w:szCs w:val="28"/>
        </w:rPr>
      </w:pPr>
    </w:p>
    <w:p w14:paraId="08250A78" w14:textId="184BD50C" w:rsidR="00934F97" w:rsidRDefault="00F02986" w:rsidP="00EC3BBD">
      <w:pPr>
        <w:pStyle w:val="Odlomakpopisa"/>
        <w:numPr>
          <w:ilvl w:val="0"/>
          <w:numId w:val="24"/>
        </w:numPr>
        <w:outlineLvl w:val="0"/>
        <w:rPr>
          <w:rFonts w:ascii="Calibri" w:hAnsi="Calibri" w:cs="Calibri"/>
          <w:b/>
          <w:sz w:val="28"/>
          <w:szCs w:val="28"/>
        </w:rPr>
      </w:pPr>
      <w:bookmarkStart w:id="5" w:name="_Toc116292153"/>
      <w:r w:rsidRPr="00934F97">
        <w:rPr>
          <w:rFonts w:ascii="Calibri" w:hAnsi="Calibri" w:cs="Calibri"/>
          <w:b/>
          <w:sz w:val="28"/>
          <w:szCs w:val="28"/>
        </w:rPr>
        <w:t xml:space="preserve">Tablični prikaz </w:t>
      </w:r>
      <w:r w:rsidR="001D39F6">
        <w:rPr>
          <w:rFonts w:ascii="Calibri" w:hAnsi="Calibri" w:cs="Calibri"/>
          <w:b/>
          <w:sz w:val="28"/>
          <w:szCs w:val="28"/>
        </w:rPr>
        <w:t>Financijskog plana</w:t>
      </w:r>
      <w:r w:rsidRPr="00934F97">
        <w:rPr>
          <w:rFonts w:ascii="Calibri" w:hAnsi="Calibri" w:cs="Calibri"/>
          <w:b/>
          <w:sz w:val="28"/>
          <w:szCs w:val="28"/>
        </w:rPr>
        <w:t xml:space="preserve"> za 20</w:t>
      </w:r>
      <w:r w:rsidR="007E2CEF">
        <w:rPr>
          <w:rFonts w:ascii="Calibri" w:hAnsi="Calibri" w:cs="Calibri"/>
          <w:b/>
          <w:sz w:val="28"/>
          <w:szCs w:val="28"/>
        </w:rPr>
        <w:t>2</w:t>
      </w:r>
      <w:r w:rsidR="004C348E">
        <w:rPr>
          <w:rFonts w:ascii="Calibri" w:hAnsi="Calibri" w:cs="Calibri"/>
          <w:b/>
          <w:sz w:val="28"/>
          <w:szCs w:val="28"/>
        </w:rPr>
        <w:t>3</w:t>
      </w:r>
      <w:r w:rsidRPr="00934F97">
        <w:rPr>
          <w:rFonts w:ascii="Calibri" w:hAnsi="Calibri" w:cs="Calibri"/>
          <w:b/>
          <w:sz w:val="28"/>
          <w:szCs w:val="28"/>
        </w:rPr>
        <w:t xml:space="preserve">. </w:t>
      </w:r>
      <w:r w:rsidR="00D04463">
        <w:rPr>
          <w:rFonts w:ascii="Calibri" w:hAnsi="Calibri" w:cs="Calibri"/>
          <w:b/>
          <w:sz w:val="28"/>
          <w:szCs w:val="28"/>
        </w:rPr>
        <w:t>g</w:t>
      </w:r>
      <w:r w:rsidRPr="00934F97">
        <w:rPr>
          <w:rFonts w:ascii="Calibri" w:hAnsi="Calibri" w:cs="Calibri"/>
          <w:b/>
          <w:sz w:val="28"/>
          <w:szCs w:val="28"/>
        </w:rPr>
        <w:t>odinu</w:t>
      </w:r>
      <w:r w:rsidR="00D04463">
        <w:rPr>
          <w:rFonts w:ascii="Calibri" w:hAnsi="Calibri" w:cs="Calibri"/>
          <w:b/>
          <w:sz w:val="28"/>
          <w:szCs w:val="28"/>
        </w:rPr>
        <w:t xml:space="preserve"> sa projekcijom </w:t>
      </w:r>
      <w:r w:rsidR="00057D9D">
        <w:rPr>
          <w:rFonts w:ascii="Calibri" w:hAnsi="Calibri" w:cs="Calibri"/>
          <w:b/>
          <w:sz w:val="28"/>
          <w:szCs w:val="28"/>
        </w:rPr>
        <w:t>na</w:t>
      </w:r>
      <w:r w:rsidR="00071B12">
        <w:rPr>
          <w:rFonts w:ascii="Calibri" w:hAnsi="Calibri" w:cs="Calibri"/>
          <w:b/>
          <w:sz w:val="28"/>
          <w:szCs w:val="28"/>
        </w:rPr>
        <w:t xml:space="preserve"> 20</w:t>
      </w:r>
      <w:r w:rsidR="00582CEF">
        <w:rPr>
          <w:rFonts w:ascii="Calibri" w:hAnsi="Calibri" w:cs="Calibri"/>
          <w:b/>
          <w:sz w:val="28"/>
          <w:szCs w:val="28"/>
        </w:rPr>
        <w:t>2</w:t>
      </w:r>
      <w:r w:rsidR="004C348E">
        <w:rPr>
          <w:rFonts w:ascii="Calibri" w:hAnsi="Calibri" w:cs="Calibri"/>
          <w:b/>
          <w:sz w:val="28"/>
          <w:szCs w:val="28"/>
        </w:rPr>
        <w:t>4</w:t>
      </w:r>
      <w:r w:rsidR="00071B12">
        <w:rPr>
          <w:rFonts w:ascii="Calibri" w:hAnsi="Calibri" w:cs="Calibri"/>
          <w:b/>
          <w:sz w:val="28"/>
          <w:szCs w:val="28"/>
        </w:rPr>
        <w:t>. i 202</w:t>
      </w:r>
      <w:r w:rsidR="004C348E">
        <w:rPr>
          <w:rFonts w:ascii="Calibri" w:hAnsi="Calibri" w:cs="Calibri"/>
          <w:b/>
          <w:sz w:val="28"/>
          <w:szCs w:val="28"/>
        </w:rPr>
        <w:t>5</w:t>
      </w:r>
      <w:r w:rsidR="00071B12">
        <w:rPr>
          <w:rFonts w:ascii="Calibri" w:hAnsi="Calibri" w:cs="Calibri"/>
          <w:b/>
          <w:sz w:val="28"/>
          <w:szCs w:val="28"/>
        </w:rPr>
        <w:t>. godinu</w:t>
      </w:r>
      <w:bookmarkEnd w:id="5"/>
    </w:p>
    <w:tbl>
      <w:tblPr>
        <w:tblW w:w="20311" w:type="dxa"/>
        <w:tblInd w:w="-567" w:type="dxa"/>
        <w:tblLook w:val="04A0" w:firstRow="1" w:lastRow="0" w:firstColumn="1" w:lastColumn="0" w:noHBand="0" w:noVBand="1"/>
      </w:tblPr>
      <w:tblGrid>
        <w:gridCol w:w="2421"/>
        <w:gridCol w:w="1809"/>
        <w:gridCol w:w="1176"/>
        <w:gridCol w:w="1176"/>
        <w:gridCol w:w="996"/>
        <w:gridCol w:w="1283"/>
        <w:gridCol w:w="1283"/>
        <w:gridCol w:w="223"/>
        <w:gridCol w:w="270"/>
        <w:gridCol w:w="4124"/>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937E0" w:rsidRPr="002937E0" w14:paraId="7CA58DB0" w14:textId="77777777" w:rsidTr="009E0FBB">
        <w:trPr>
          <w:trHeight w:val="312"/>
        </w:trPr>
        <w:tc>
          <w:tcPr>
            <w:tcW w:w="2421" w:type="dxa"/>
            <w:tcBorders>
              <w:top w:val="nil"/>
              <w:left w:val="nil"/>
              <w:bottom w:val="nil"/>
              <w:right w:val="nil"/>
            </w:tcBorders>
            <w:shd w:val="clear" w:color="auto" w:fill="auto"/>
            <w:noWrap/>
            <w:vAlign w:val="bottom"/>
            <w:hideMark/>
          </w:tcPr>
          <w:p w14:paraId="588ED28F" w14:textId="77777777" w:rsidR="002937E0" w:rsidRPr="002937E0" w:rsidRDefault="002937E0" w:rsidP="002937E0">
            <w:pPr>
              <w:rPr>
                <w:sz w:val="20"/>
                <w:szCs w:val="20"/>
              </w:rPr>
            </w:pPr>
          </w:p>
        </w:tc>
        <w:tc>
          <w:tcPr>
            <w:tcW w:w="1809" w:type="dxa"/>
            <w:tcBorders>
              <w:top w:val="nil"/>
              <w:left w:val="nil"/>
              <w:bottom w:val="nil"/>
              <w:right w:val="nil"/>
            </w:tcBorders>
            <w:shd w:val="clear" w:color="auto" w:fill="auto"/>
            <w:noWrap/>
            <w:vAlign w:val="bottom"/>
            <w:hideMark/>
          </w:tcPr>
          <w:p w14:paraId="7A3099A7" w14:textId="77777777" w:rsidR="002937E0" w:rsidRPr="002937E0" w:rsidRDefault="002937E0" w:rsidP="002937E0">
            <w:pPr>
              <w:jc w:val="center"/>
              <w:rPr>
                <w:sz w:val="20"/>
                <w:szCs w:val="20"/>
              </w:rPr>
            </w:pPr>
          </w:p>
        </w:tc>
        <w:tc>
          <w:tcPr>
            <w:tcW w:w="1176" w:type="dxa"/>
            <w:tcBorders>
              <w:top w:val="nil"/>
              <w:left w:val="nil"/>
              <w:bottom w:val="nil"/>
              <w:right w:val="nil"/>
            </w:tcBorders>
            <w:shd w:val="clear" w:color="auto" w:fill="auto"/>
            <w:noWrap/>
            <w:vAlign w:val="bottom"/>
            <w:hideMark/>
          </w:tcPr>
          <w:p w14:paraId="3583967A" w14:textId="77777777" w:rsidR="002937E0" w:rsidRPr="002937E0" w:rsidRDefault="002937E0" w:rsidP="002937E0">
            <w:pPr>
              <w:rPr>
                <w:sz w:val="20"/>
                <w:szCs w:val="20"/>
              </w:rPr>
            </w:pPr>
          </w:p>
        </w:tc>
        <w:tc>
          <w:tcPr>
            <w:tcW w:w="1176" w:type="dxa"/>
            <w:tcBorders>
              <w:top w:val="nil"/>
              <w:left w:val="nil"/>
              <w:bottom w:val="nil"/>
              <w:right w:val="nil"/>
            </w:tcBorders>
            <w:shd w:val="clear" w:color="auto" w:fill="auto"/>
            <w:noWrap/>
            <w:vAlign w:val="bottom"/>
            <w:hideMark/>
          </w:tcPr>
          <w:p w14:paraId="14309513" w14:textId="77777777" w:rsidR="002937E0" w:rsidRPr="002937E0" w:rsidRDefault="002937E0" w:rsidP="002937E0">
            <w:pPr>
              <w:jc w:val="right"/>
              <w:rPr>
                <w:sz w:val="20"/>
                <w:szCs w:val="20"/>
              </w:rPr>
            </w:pPr>
          </w:p>
        </w:tc>
        <w:tc>
          <w:tcPr>
            <w:tcW w:w="996" w:type="dxa"/>
            <w:tcBorders>
              <w:top w:val="nil"/>
              <w:left w:val="nil"/>
              <w:bottom w:val="nil"/>
              <w:right w:val="nil"/>
            </w:tcBorders>
            <w:shd w:val="clear" w:color="auto" w:fill="auto"/>
            <w:noWrap/>
            <w:vAlign w:val="bottom"/>
            <w:hideMark/>
          </w:tcPr>
          <w:p w14:paraId="26D3A9B5"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21225A40"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3DED0664" w14:textId="77777777" w:rsidR="002937E0" w:rsidRPr="002937E0" w:rsidRDefault="002937E0" w:rsidP="002937E0">
            <w:pPr>
              <w:rPr>
                <w:sz w:val="20"/>
                <w:szCs w:val="20"/>
              </w:rPr>
            </w:pPr>
          </w:p>
        </w:tc>
        <w:tc>
          <w:tcPr>
            <w:tcW w:w="223" w:type="dxa"/>
            <w:tcBorders>
              <w:top w:val="nil"/>
              <w:left w:val="nil"/>
              <w:bottom w:val="nil"/>
              <w:right w:val="nil"/>
            </w:tcBorders>
            <w:shd w:val="clear" w:color="auto" w:fill="auto"/>
            <w:noWrap/>
            <w:vAlign w:val="bottom"/>
            <w:hideMark/>
          </w:tcPr>
          <w:p w14:paraId="491B0C8F"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2DBDA8CF"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6001E5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C9FF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4E3C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65AA5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4471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CC71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2434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0B5AF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AEA2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8AEC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91F5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8D84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1243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BAF0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9B09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BE4E8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D7D4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09DB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24C9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5F90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383B9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532B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A6B2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1D247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0BCC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B62491" w14:textId="77777777" w:rsidR="002937E0" w:rsidRPr="002937E0" w:rsidRDefault="002937E0" w:rsidP="002937E0">
            <w:pPr>
              <w:rPr>
                <w:sz w:val="20"/>
                <w:szCs w:val="20"/>
              </w:rPr>
            </w:pPr>
          </w:p>
        </w:tc>
      </w:tr>
      <w:tr w:rsidR="009E0FBB" w:rsidRPr="002937E0" w14:paraId="66D7DBAE" w14:textId="77777777" w:rsidTr="009E0FBB">
        <w:trPr>
          <w:trHeight w:val="312"/>
        </w:trPr>
        <w:tc>
          <w:tcPr>
            <w:tcW w:w="10144" w:type="dxa"/>
            <w:gridSpan w:val="7"/>
            <w:tcBorders>
              <w:top w:val="nil"/>
              <w:left w:val="nil"/>
              <w:bottom w:val="nil"/>
              <w:right w:val="nil"/>
            </w:tcBorders>
            <w:shd w:val="clear" w:color="auto" w:fill="auto"/>
            <w:noWrap/>
            <w:vAlign w:val="bottom"/>
            <w:hideMark/>
          </w:tcPr>
          <w:p w14:paraId="76398FEC" w14:textId="28B251E1" w:rsidR="002937E0" w:rsidRPr="002937E0" w:rsidRDefault="002937E0" w:rsidP="002937E0">
            <w:pPr>
              <w:jc w:val="center"/>
            </w:pPr>
          </w:p>
        </w:tc>
        <w:tc>
          <w:tcPr>
            <w:tcW w:w="223" w:type="dxa"/>
            <w:tcBorders>
              <w:top w:val="nil"/>
              <w:left w:val="nil"/>
              <w:bottom w:val="nil"/>
              <w:right w:val="nil"/>
            </w:tcBorders>
            <w:shd w:val="clear" w:color="auto" w:fill="auto"/>
            <w:noWrap/>
            <w:vAlign w:val="bottom"/>
            <w:hideMark/>
          </w:tcPr>
          <w:p w14:paraId="19533BA9" w14:textId="77777777" w:rsidR="002937E0" w:rsidRPr="002937E0" w:rsidRDefault="002937E0" w:rsidP="002937E0">
            <w:pPr>
              <w:jc w:val="center"/>
            </w:pPr>
          </w:p>
        </w:tc>
        <w:tc>
          <w:tcPr>
            <w:tcW w:w="270" w:type="dxa"/>
            <w:tcBorders>
              <w:top w:val="nil"/>
              <w:left w:val="nil"/>
              <w:bottom w:val="nil"/>
              <w:right w:val="nil"/>
            </w:tcBorders>
            <w:shd w:val="clear" w:color="auto" w:fill="auto"/>
            <w:noWrap/>
            <w:vAlign w:val="bottom"/>
            <w:hideMark/>
          </w:tcPr>
          <w:p w14:paraId="29247DAA"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7F5B0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76C0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C756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3FA1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1070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BD1B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CCC11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17AB8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1D1C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CE25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8F686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A403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2D73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C69C9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7224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EFF0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DA59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B3F7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1F1E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DAEB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89AB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7A91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1DAC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6110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AFE2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7F4DC9" w14:textId="77777777" w:rsidR="002937E0" w:rsidRPr="002937E0" w:rsidRDefault="002937E0" w:rsidP="002937E0">
            <w:pPr>
              <w:rPr>
                <w:sz w:val="20"/>
                <w:szCs w:val="20"/>
              </w:rPr>
            </w:pPr>
          </w:p>
        </w:tc>
      </w:tr>
      <w:tr w:rsidR="002937E0" w:rsidRPr="002937E0" w14:paraId="289C352F" w14:textId="77777777" w:rsidTr="009E0FBB">
        <w:trPr>
          <w:trHeight w:val="312"/>
        </w:trPr>
        <w:tc>
          <w:tcPr>
            <w:tcW w:w="2421" w:type="dxa"/>
            <w:tcBorders>
              <w:top w:val="nil"/>
              <w:left w:val="nil"/>
              <w:bottom w:val="nil"/>
              <w:right w:val="nil"/>
            </w:tcBorders>
            <w:shd w:val="clear" w:color="auto" w:fill="auto"/>
            <w:noWrap/>
            <w:vAlign w:val="bottom"/>
            <w:hideMark/>
          </w:tcPr>
          <w:p w14:paraId="02137CE1" w14:textId="77777777" w:rsidR="002937E0" w:rsidRPr="002937E0" w:rsidRDefault="002937E0" w:rsidP="002937E0">
            <w:pPr>
              <w:rPr>
                <w:sz w:val="20"/>
                <w:szCs w:val="20"/>
              </w:rPr>
            </w:pPr>
          </w:p>
        </w:tc>
        <w:tc>
          <w:tcPr>
            <w:tcW w:w="1809" w:type="dxa"/>
            <w:tcBorders>
              <w:top w:val="nil"/>
              <w:left w:val="nil"/>
              <w:bottom w:val="nil"/>
              <w:right w:val="nil"/>
            </w:tcBorders>
            <w:shd w:val="clear" w:color="auto" w:fill="auto"/>
            <w:noWrap/>
            <w:vAlign w:val="bottom"/>
            <w:hideMark/>
          </w:tcPr>
          <w:p w14:paraId="40AA6EF9" w14:textId="77777777" w:rsidR="002937E0" w:rsidRPr="002937E0" w:rsidRDefault="002937E0" w:rsidP="002937E0">
            <w:pPr>
              <w:jc w:val="center"/>
              <w:rPr>
                <w:sz w:val="20"/>
                <w:szCs w:val="20"/>
              </w:rPr>
            </w:pPr>
          </w:p>
        </w:tc>
        <w:tc>
          <w:tcPr>
            <w:tcW w:w="1176" w:type="dxa"/>
            <w:tcBorders>
              <w:top w:val="nil"/>
              <w:left w:val="nil"/>
              <w:bottom w:val="nil"/>
              <w:right w:val="nil"/>
            </w:tcBorders>
            <w:shd w:val="clear" w:color="auto" w:fill="auto"/>
            <w:noWrap/>
            <w:vAlign w:val="bottom"/>
            <w:hideMark/>
          </w:tcPr>
          <w:p w14:paraId="657018E1" w14:textId="77777777" w:rsidR="002937E0" w:rsidRPr="002937E0" w:rsidRDefault="002937E0" w:rsidP="002937E0">
            <w:pPr>
              <w:rPr>
                <w:sz w:val="20"/>
                <w:szCs w:val="20"/>
              </w:rPr>
            </w:pPr>
          </w:p>
        </w:tc>
        <w:tc>
          <w:tcPr>
            <w:tcW w:w="1176" w:type="dxa"/>
            <w:tcBorders>
              <w:top w:val="nil"/>
              <w:left w:val="nil"/>
              <w:bottom w:val="nil"/>
              <w:right w:val="nil"/>
            </w:tcBorders>
            <w:shd w:val="clear" w:color="auto" w:fill="auto"/>
            <w:noWrap/>
            <w:vAlign w:val="bottom"/>
            <w:hideMark/>
          </w:tcPr>
          <w:p w14:paraId="18775917" w14:textId="77777777" w:rsidR="002937E0" w:rsidRPr="002937E0" w:rsidRDefault="002937E0" w:rsidP="002937E0">
            <w:pPr>
              <w:jc w:val="right"/>
              <w:rPr>
                <w:sz w:val="20"/>
                <w:szCs w:val="20"/>
              </w:rPr>
            </w:pPr>
          </w:p>
        </w:tc>
        <w:tc>
          <w:tcPr>
            <w:tcW w:w="996" w:type="dxa"/>
            <w:tcBorders>
              <w:top w:val="nil"/>
              <w:left w:val="nil"/>
              <w:bottom w:val="nil"/>
              <w:right w:val="nil"/>
            </w:tcBorders>
            <w:shd w:val="clear" w:color="auto" w:fill="auto"/>
            <w:noWrap/>
            <w:vAlign w:val="bottom"/>
            <w:hideMark/>
          </w:tcPr>
          <w:p w14:paraId="35A189AB"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112B3573"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41AE2577" w14:textId="77777777" w:rsidR="002937E0" w:rsidRPr="002937E0" w:rsidRDefault="002937E0" w:rsidP="002937E0">
            <w:pPr>
              <w:rPr>
                <w:sz w:val="20"/>
                <w:szCs w:val="20"/>
              </w:rPr>
            </w:pPr>
          </w:p>
        </w:tc>
        <w:tc>
          <w:tcPr>
            <w:tcW w:w="223" w:type="dxa"/>
            <w:tcBorders>
              <w:top w:val="nil"/>
              <w:left w:val="nil"/>
              <w:bottom w:val="nil"/>
              <w:right w:val="nil"/>
            </w:tcBorders>
            <w:shd w:val="clear" w:color="auto" w:fill="auto"/>
            <w:noWrap/>
            <w:vAlign w:val="bottom"/>
            <w:hideMark/>
          </w:tcPr>
          <w:p w14:paraId="50E011E8"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3F1BDCA7"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AECD7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1AB5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B6BA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2378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CCECC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A5B2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BA77F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98B7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C8D2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2F62F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F560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737C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78BB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B3C6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D82C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3ED9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3874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E50EC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748D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77BE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C50F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F1F3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0541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BB96F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9B74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E33604" w14:textId="77777777" w:rsidR="002937E0" w:rsidRPr="002937E0" w:rsidRDefault="002937E0" w:rsidP="002937E0">
            <w:pPr>
              <w:rPr>
                <w:sz w:val="20"/>
                <w:szCs w:val="20"/>
              </w:rPr>
            </w:pPr>
          </w:p>
        </w:tc>
      </w:tr>
      <w:tr w:rsidR="002937E0" w:rsidRPr="002937E0" w14:paraId="0C2A7BBC" w14:textId="77777777" w:rsidTr="009E0FBB">
        <w:trPr>
          <w:trHeight w:val="624"/>
        </w:trPr>
        <w:tc>
          <w:tcPr>
            <w:tcW w:w="2421"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BB11E20" w14:textId="14A2F776" w:rsidR="002937E0" w:rsidRPr="002937E0" w:rsidRDefault="002937E0" w:rsidP="002937E0">
            <w:pPr>
              <w:jc w:val="center"/>
              <w:rPr>
                <w:b/>
                <w:bCs/>
                <w:sz w:val="16"/>
                <w:szCs w:val="16"/>
              </w:rPr>
            </w:pPr>
            <w:bookmarkStart w:id="6" w:name="RANGE!A4:I72"/>
            <w:r w:rsidRPr="002937E0">
              <w:rPr>
                <w:b/>
                <w:bCs/>
                <w:sz w:val="16"/>
                <w:szCs w:val="16"/>
              </w:rPr>
              <w:t>Račun rashoda/izdatka</w:t>
            </w:r>
            <w:bookmarkEnd w:id="6"/>
          </w:p>
        </w:tc>
        <w:tc>
          <w:tcPr>
            <w:tcW w:w="1809" w:type="dxa"/>
            <w:tcBorders>
              <w:top w:val="single" w:sz="4" w:space="0" w:color="auto"/>
              <w:left w:val="nil"/>
              <w:bottom w:val="single" w:sz="4" w:space="0" w:color="auto"/>
              <w:right w:val="single" w:sz="4" w:space="0" w:color="auto"/>
            </w:tcBorders>
            <w:shd w:val="clear" w:color="000000" w:fill="DDD9C4"/>
            <w:vAlign w:val="center"/>
            <w:hideMark/>
          </w:tcPr>
          <w:p w14:paraId="24DD6122" w14:textId="77777777" w:rsidR="002937E0" w:rsidRPr="002937E0" w:rsidRDefault="002937E0" w:rsidP="002937E0">
            <w:pPr>
              <w:jc w:val="center"/>
              <w:rPr>
                <w:b/>
                <w:bCs/>
                <w:sz w:val="16"/>
                <w:szCs w:val="16"/>
              </w:rPr>
            </w:pPr>
            <w:r w:rsidRPr="002937E0">
              <w:rPr>
                <w:b/>
                <w:bCs/>
                <w:sz w:val="16"/>
                <w:szCs w:val="16"/>
              </w:rPr>
              <w:t>Naziv računa</w:t>
            </w:r>
          </w:p>
        </w:tc>
        <w:tc>
          <w:tcPr>
            <w:tcW w:w="1176" w:type="dxa"/>
            <w:tcBorders>
              <w:top w:val="single" w:sz="4" w:space="0" w:color="auto"/>
              <w:left w:val="nil"/>
              <w:bottom w:val="single" w:sz="4" w:space="0" w:color="auto"/>
              <w:right w:val="single" w:sz="4" w:space="0" w:color="auto"/>
            </w:tcBorders>
            <w:shd w:val="clear" w:color="000000" w:fill="DDD9C4"/>
            <w:vAlign w:val="center"/>
            <w:hideMark/>
          </w:tcPr>
          <w:p w14:paraId="5BE40EF8" w14:textId="77777777" w:rsidR="002937E0" w:rsidRPr="002937E0" w:rsidRDefault="002937E0" w:rsidP="002937E0">
            <w:pPr>
              <w:jc w:val="center"/>
              <w:rPr>
                <w:b/>
                <w:bCs/>
                <w:sz w:val="16"/>
                <w:szCs w:val="16"/>
              </w:rPr>
            </w:pPr>
            <w:r w:rsidRPr="002937E0">
              <w:rPr>
                <w:b/>
                <w:bCs/>
                <w:sz w:val="16"/>
                <w:szCs w:val="16"/>
              </w:rPr>
              <w:t>Plan 2022</w:t>
            </w:r>
          </w:p>
        </w:tc>
        <w:tc>
          <w:tcPr>
            <w:tcW w:w="1176" w:type="dxa"/>
            <w:tcBorders>
              <w:top w:val="single" w:sz="4" w:space="0" w:color="auto"/>
              <w:left w:val="nil"/>
              <w:bottom w:val="single" w:sz="4" w:space="0" w:color="auto"/>
              <w:right w:val="single" w:sz="4" w:space="0" w:color="auto"/>
            </w:tcBorders>
            <w:shd w:val="clear" w:color="000000" w:fill="DDD9C4"/>
            <w:vAlign w:val="center"/>
            <w:hideMark/>
          </w:tcPr>
          <w:p w14:paraId="571F3415" w14:textId="77777777" w:rsidR="002937E0" w:rsidRPr="002937E0" w:rsidRDefault="002937E0" w:rsidP="002937E0">
            <w:pPr>
              <w:jc w:val="center"/>
              <w:rPr>
                <w:b/>
                <w:bCs/>
                <w:color w:val="00B050"/>
                <w:sz w:val="16"/>
                <w:szCs w:val="16"/>
              </w:rPr>
            </w:pPr>
            <w:r w:rsidRPr="002937E0">
              <w:rPr>
                <w:b/>
                <w:bCs/>
                <w:color w:val="00B050"/>
                <w:sz w:val="16"/>
                <w:szCs w:val="16"/>
              </w:rPr>
              <w:t>Plan 2023.</w:t>
            </w:r>
          </w:p>
        </w:tc>
        <w:tc>
          <w:tcPr>
            <w:tcW w:w="996" w:type="dxa"/>
            <w:tcBorders>
              <w:top w:val="single" w:sz="4" w:space="0" w:color="auto"/>
              <w:left w:val="nil"/>
              <w:bottom w:val="single" w:sz="4" w:space="0" w:color="auto"/>
              <w:right w:val="single" w:sz="4" w:space="0" w:color="auto"/>
            </w:tcBorders>
            <w:shd w:val="clear" w:color="000000" w:fill="DDD9C4"/>
            <w:vAlign w:val="center"/>
            <w:hideMark/>
          </w:tcPr>
          <w:p w14:paraId="631DEA5C" w14:textId="77777777" w:rsidR="002937E0" w:rsidRPr="002937E0" w:rsidRDefault="002937E0" w:rsidP="002937E0">
            <w:pPr>
              <w:jc w:val="center"/>
              <w:rPr>
                <w:b/>
                <w:bCs/>
                <w:color w:val="538DD5"/>
                <w:sz w:val="16"/>
                <w:szCs w:val="16"/>
              </w:rPr>
            </w:pPr>
            <w:r w:rsidRPr="002937E0">
              <w:rPr>
                <w:b/>
                <w:bCs/>
                <w:color w:val="538DD5"/>
                <w:sz w:val="16"/>
                <w:szCs w:val="16"/>
              </w:rPr>
              <w:t>Plan 2023.</w:t>
            </w:r>
          </w:p>
        </w:tc>
        <w:tc>
          <w:tcPr>
            <w:tcW w:w="1283" w:type="dxa"/>
            <w:tcBorders>
              <w:top w:val="single" w:sz="4" w:space="0" w:color="auto"/>
              <w:left w:val="nil"/>
              <w:bottom w:val="single" w:sz="4" w:space="0" w:color="auto"/>
              <w:right w:val="single" w:sz="4" w:space="0" w:color="auto"/>
            </w:tcBorders>
            <w:shd w:val="clear" w:color="000000" w:fill="DDD9C4"/>
            <w:vAlign w:val="bottom"/>
            <w:hideMark/>
          </w:tcPr>
          <w:p w14:paraId="0DB4B85F" w14:textId="77777777" w:rsidR="002937E0" w:rsidRPr="002937E0" w:rsidRDefault="002937E0" w:rsidP="002937E0">
            <w:pPr>
              <w:jc w:val="center"/>
              <w:rPr>
                <w:b/>
                <w:bCs/>
                <w:color w:val="538DD5"/>
                <w:sz w:val="16"/>
                <w:szCs w:val="16"/>
              </w:rPr>
            </w:pPr>
            <w:r w:rsidRPr="002937E0">
              <w:rPr>
                <w:b/>
                <w:bCs/>
                <w:color w:val="538DD5"/>
                <w:sz w:val="16"/>
                <w:szCs w:val="16"/>
              </w:rPr>
              <w:t>Projekcija 2024.</w:t>
            </w:r>
          </w:p>
        </w:tc>
        <w:tc>
          <w:tcPr>
            <w:tcW w:w="1283" w:type="dxa"/>
            <w:tcBorders>
              <w:top w:val="single" w:sz="4" w:space="0" w:color="auto"/>
              <w:left w:val="nil"/>
              <w:bottom w:val="single" w:sz="4" w:space="0" w:color="auto"/>
              <w:right w:val="single" w:sz="4" w:space="0" w:color="auto"/>
            </w:tcBorders>
            <w:shd w:val="clear" w:color="000000" w:fill="DDD9C4"/>
            <w:vAlign w:val="bottom"/>
            <w:hideMark/>
          </w:tcPr>
          <w:p w14:paraId="6911CC08" w14:textId="77777777" w:rsidR="002937E0" w:rsidRPr="002937E0" w:rsidRDefault="002937E0" w:rsidP="002937E0">
            <w:pPr>
              <w:jc w:val="center"/>
              <w:rPr>
                <w:b/>
                <w:bCs/>
                <w:color w:val="538DD5"/>
                <w:sz w:val="16"/>
                <w:szCs w:val="16"/>
              </w:rPr>
            </w:pPr>
            <w:r w:rsidRPr="002937E0">
              <w:rPr>
                <w:b/>
                <w:bCs/>
                <w:color w:val="538DD5"/>
                <w:sz w:val="16"/>
                <w:szCs w:val="16"/>
              </w:rPr>
              <w:t>Projekcija 2025.</w:t>
            </w:r>
          </w:p>
        </w:tc>
        <w:tc>
          <w:tcPr>
            <w:tcW w:w="223" w:type="dxa"/>
            <w:tcBorders>
              <w:top w:val="nil"/>
              <w:left w:val="nil"/>
              <w:bottom w:val="nil"/>
              <w:right w:val="nil"/>
            </w:tcBorders>
            <w:shd w:val="clear" w:color="auto" w:fill="auto"/>
            <w:vAlign w:val="bottom"/>
            <w:hideMark/>
          </w:tcPr>
          <w:p w14:paraId="6ACD3F99" w14:textId="77777777" w:rsidR="002937E0" w:rsidRPr="002937E0" w:rsidRDefault="002937E0" w:rsidP="002937E0">
            <w:pPr>
              <w:jc w:val="center"/>
              <w:rPr>
                <w:b/>
                <w:bCs/>
                <w:color w:val="538DD5"/>
              </w:rPr>
            </w:pPr>
          </w:p>
        </w:tc>
        <w:tc>
          <w:tcPr>
            <w:tcW w:w="270" w:type="dxa"/>
            <w:tcBorders>
              <w:top w:val="nil"/>
              <w:left w:val="nil"/>
              <w:bottom w:val="nil"/>
              <w:right w:val="nil"/>
            </w:tcBorders>
            <w:shd w:val="clear" w:color="auto" w:fill="auto"/>
            <w:vAlign w:val="bottom"/>
            <w:hideMark/>
          </w:tcPr>
          <w:p w14:paraId="5F0DB19D" w14:textId="77777777" w:rsidR="002937E0" w:rsidRPr="002937E0" w:rsidRDefault="002937E0" w:rsidP="002937E0">
            <w:pPr>
              <w:jc w:val="center"/>
              <w:rPr>
                <w:sz w:val="20"/>
                <w:szCs w:val="20"/>
              </w:rPr>
            </w:pPr>
          </w:p>
        </w:tc>
        <w:tc>
          <w:tcPr>
            <w:tcW w:w="4124" w:type="dxa"/>
            <w:tcBorders>
              <w:top w:val="nil"/>
              <w:left w:val="nil"/>
              <w:bottom w:val="nil"/>
              <w:right w:val="nil"/>
            </w:tcBorders>
            <w:shd w:val="clear" w:color="auto" w:fill="auto"/>
            <w:vAlign w:val="bottom"/>
            <w:hideMark/>
          </w:tcPr>
          <w:p w14:paraId="2B63B6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B5FAD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07E6D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D2AF8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48BF9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8EABE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09C15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EDFEB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F683E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D3FED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8931C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EB76A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D7BB59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DF226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DB892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CC85C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D987C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DECBC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DFDB7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97050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DCEA9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A2064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7C4B3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02F81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98C7A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D3883F0" w14:textId="77777777" w:rsidR="002937E0" w:rsidRPr="002937E0" w:rsidRDefault="002937E0" w:rsidP="002937E0">
            <w:pPr>
              <w:rPr>
                <w:sz w:val="20"/>
                <w:szCs w:val="20"/>
              </w:rPr>
            </w:pPr>
          </w:p>
        </w:tc>
      </w:tr>
      <w:tr w:rsidR="002937E0" w:rsidRPr="002937E0" w14:paraId="2662C8B0" w14:textId="77777777" w:rsidTr="009E0FBB">
        <w:trPr>
          <w:trHeight w:val="312"/>
        </w:trPr>
        <w:tc>
          <w:tcPr>
            <w:tcW w:w="2421" w:type="dxa"/>
            <w:tcBorders>
              <w:top w:val="nil"/>
              <w:left w:val="single" w:sz="4" w:space="0" w:color="auto"/>
              <w:bottom w:val="nil"/>
              <w:right w:val="single" w:sz="4" w:space="0" w:color="auto"/>
            </w:tcBorders>
            <w:shd w:val="clear" w:color="auto" w:fill="auto"/>
            <w:vAlign w:val="center"/>
            <w:hideMark/>
          </w:tcPr>
          <w:p w14:paraId="54D9A433" w14:textId="77777777" w:rsidR="002937E0" w:rsidRPr="002937E0" w:rsidRDefault="002937E0" w:rsidP="002937E0">
            <w:pPr>
              <w:jc w:val="center"/>
              <w:rPr>
                <w:b/>
                <w:bCs/>
                <w:sz w:val="16"/>
                <w:szCs w:val="16"/>
              </w:rPr>
            </w:pPr>
            <w:r w:rsidRPr="002937E0">
              <w:rPr>
                <w:b/>
                <w:bCs/>
                <w:sz w:val="16"/>
                <w:szCs w:val="16"/>
              </w:rPr>
              <w:t>€</w:t>
            </w:r>
          </w:p>
        </w:tc>
        <w:tc>
          <w:tcPr>
            <w:tcW w:w="1809" w:type="dxa"/>
            <w:tcBorders>
              <w:top w:val="nil"/>
              <w:left w:val="nil"/>
              <w:bottom w:val="single" w:sz="4" w:space="0" w:color="auto"/>
              <w:right w:val="single" w:sz="4" w:space="0" w:color="auto"/>
            </w:tcBorders>
            <w:shd w:val="clear" w:color="auto" w:fill="auto"/>
            <w:vAlign w:val="center"/>
            <w:hideMark/>
          </w:tcPr>
          <w:p w14:paraId="3C7D2E9D" w14:textId="77777777" w:rsidR="002937E0" w:rsidRPr="002937E0" w:rsidRDefault="002937E0" w:rsidP="002937E0">
            <w:pPr>
              <w:jc w:val="center"/>
              <w:rPr>
                <w:b/>
                <w:bCs/>
                <w:sz w:val="16"/>
                <w:szCs w:val="16"/>
              </w:rPr>
            </w:pPr>
            <w:r w:rsidRPr="002937E0">
              <w:rPr>
                <w:b/>
                <w:bCs/>
                <w:sz w:val="16"/>
                <w:szCs w:val="16"/>
              </w:rPr>
              <w:t>Valuta</w:t>
            </w:r>
          </w:p>
        </w:tc>
        <w:tc>
          <w:tcPr>
            <w:tcW w:w="1176" w:type="dxa"/>
            <w:tcBorders>
              <w:top w:val="nil"/>
              <w:left w:val="nil"/>
              <w:bottom w:val="single" w:sz="4" w:space="0" w:color="auto"/>
              <w:right w:val="single" w:sz="4" w:space="0" w:color="auto"/>
            </w:tcBorders>
            <w:shd w:val="clear" w:color="auto" w:fill="auto"/>
            <w:vAlign w:val="center"/>
            <w:hideMark/>
          </w:tcPr>
          <w:p w14:paraId="29722111" w14:textId="77777777" w:rsidR="002937E0" w:rsidRPr="002937E0" w:rsidRDefault="002937E0" w:rsidP="002937E0">
            <w:pPr>
              <w:jc w:val="center"/>
              <w:rPr>
                <w:b/>
                <w:bCs/>
                <w:sz w:val="16"/>
                <w:szCs w:val="16"/>
              </w:rPr>
            </w:pPr>
            <w:r w:rsidRPr="002937E0">
              <w:rPr>
                <w:b/>
                <w:bCs/>
                <w:sz w:val="16"/>
                <w:szCs w:val="16"/>
              </w:rPr>
              <w:t>kn</w:t>
            </w:r>
          </w:p>
        </w:tc>
        <w:tc>
          <w:tcPr>
            <w:tcW w:w="1176" w:type="dxa"/>
            <w:tcBorders>
              <w:top w:val="nil"/>
              <w:left w:val="nil"/>
              <w:bottom w:val="single" w:sz="4" w:space="0" w:color="auto"/>
              <w:right w:val="single" w:sz="4" w:space="0" w:color="auto"/>
            </w:tcBorders>
            <w:shd w:val="clear" w:color="auto" w:fill="auto"/>
            <w:vAlign w:val="center"/>
            <w:hideMark/>
          </w:tcPr>
          <w:p w14:paraId="1A6B4F76" w14:textId="77777777" w:rsidR="002937E0" w:rsidRPr="002937E0" w:rsidRDefault="002937E0" w:rsidP="002937E0">
            <w:pPr>
              <w:jc w:val="center"/>
              <w:rPr>
                <w:b/>
                <w:bCs/>
                <w:color w:val="00B050"/>
                <w:sz w:val="16"/>
                <w:szCs w:val="16"/>
              </w:rPr>
            </w:pPr>
            <w:r w:rsidRPr="002937E0">
              <w:rPr>
                <w:b/>
                <w:bCs/>
                <w:color w:val="00B050"/>
                <w:sz w:val="16"/>
                <w:szCs w:val="16"/>
              </w:rPr>
              <w:t>kn</w:t>
            </w:r>
          </w:p>
        </w:tc>
        <w:tc>
          <w:tcPr>
            <w:tcW w:w="996" w:type="dxa"/>
            <w:tcBorders>
              <w:top w:val="nil"/>
              <w:left w:val="nil"/>
              <w:bottom w:val="single" w:sz="4" w:space="0" w:color="auto"/>
              <w:right w:val="single" w:sz="4" w:space="0" w:color="auto"/>
            </w:tcBorders>
            <w:shd w:val="clear" w:color="auto" w:fill="auto"/>
            <w:vAlign w:val="center"/>
            <w:hideMark/>
          </w:tcPr>
          <w:p w14:paraId="21D423E2" w14:textId="77777777" w:rsidR="002937E0" w:rsidRPr="002937E0" w:rsidRDefault="002937E0" w:rsidP="002937E0">
            <w:pPr>
              <w:jc w:val="center"/>
              <w:rPr>
                <w:b/>
                <w:bCs/>
                <w:color w:val="538DD5"/>
                <w:sz w:val="16"/>
                <w:szCs w:val="16"/>
              </w:rPr>
            </w:pPr>
            <w:r w:rsidRPr="002937E0">
              <w:rPr>
                <w:b/>
                <w:bCs/>
                <w:color w:val="538DD5"/>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14:paraId="6271498D" w14:textId="77777777" w:rsidR="002937E0" w:rsidRPr="002937E0" w:rsidRDefault="002937E0" w:rsidP="002937E0">
            <w:pPr>
              <w:jc w:val="center"/>
              <w:rPr>
                <w:b/>
                <w:bCs/>
                <w:color w:val="538DD5"/>
                <w:sz w:val="16"/>
                <w:szCs w:val="16"/>
              </w:rPr>
            </w:pPr>
            <w:r w:rsidRPr="002937E0">
              <w:rPr>
                <w:b/>
                <w:bCs/>
                <w:color w:val="538DD5"/>
                <w:sz w:val="16"/>
                <w:szCs w:val="16"/>
              </w:rPr>
              <w:t>€</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14:paraId="2F1F85C2" w14:textId="77777777" w:rsidR="002937E0" w:rsidRPr="002937E0" w:rsidRDefault="002937E0" w:rsidP="002937E0">
            <w:pPr>
              <w:jc w:val="center"/>
              <w:rPr>
                <w:b/>
                <w:bCs/>
                <w:color w:val="538DD5"/>
                <w:sz w:val="16"/>
                <w:szCs w:val="16"/>
              </w:rPr>
            </w:pPr>
            <w:r w:rsidRPr="002937E0">
              <w:rPr>
                <w:b/>
                <w:bCs/>
                <w:color w:val="538DD5"/>
                <w:sz w:val="16"/>
                <w:szCs w:val="16"/>
              </w:rPr>
              <w:t>€</w:t>
            </w:r>
          </w:p>
        </w:tc>
        <w:tc>
          <w:tcPr>
            <w:tcW w:w="223" w:type="dxa"/>
            <w:tcBorders>
              <w:top w:val="nil"/>
              <w:left w:val="nil"/>
              <w:bottom w:val="nil"/>
              <w:right w:val="nil"/>
            </w:tcBorders>
            <w:shd w:val="clear" w:color="auto" w:fill="auto"/>
            <w:vAlign w:val="bottom"/>
            <w:hideMark/>
          </w:tcPr>
          <w:p w14:paraId="675B2DA7" w14:textId="77777777" w:rsidR="002937E0" w:rsidRPr="002937E0" w:rsidRDefault="002937E0" w:rsidP="002937E0">
            <w:pPr>
              <w:jc w:val="center"/>
              <w:rPr>
                <w:b/>
                <w:bCs/>
                <w:color w:val="538DD5"/>
              </w:rPr>
            </w:pPr>
          </w:p>
        </w:tc>
        <w:tc>
          <w:tcPr>
            <w:tcW w:w="270" w:type="dxa"/>
            <w:tcBorders>
              <w:top w:val="nil"/>
              <w:left w:val="nil"/>
              <w:bottom w:val="nil"/>
              <w:right w:val="nil"/>
            </w:tcBorders>
            <w:shd w:val="clear" w:color="auto" w:fill="auto"/>
            <w:vAlign w:val="bottom"/>
            <w:hideMark/>
          </w:tcPr>
          <w:p w14:paraId="2FF35921" w14:textId="77777777" w:rsidR="002937E0" w:rsidRPr="002937E0" w:rsidRDefault="002937E0" w:rsidP="002937E0">
            <w:pPr>
              <w:jc w:val="center"/>
              <w:rPr>
                <w:sz w:val="20"/>
                <w:szCs w:val="20"/>
              </w:rPr>
            </w:pPr>
          </w:p>
        </w:tc>
        <w:tc>
          <w:tcPr>
            <w:tcW w:w="4124" w:type="dxa"/>
            <w:tcBorders>
              <w:top w:val="nil"/>
              <w:left w:val="nil"/>
              <w:bottom w:val="nil"/>
              <w:right w:val="nil"/>
            </w:tcBorders>
            <w:shd w:val="clear" w:color="auto" w:fill="auto"/>
            <w:vAlign w:val="bottom"/>
            <w:hideMark/>
          </w:tcPr>
          <w:p w14:paraId="25AF0B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7523B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8CD20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06C95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0B1F4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60C07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67A10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3DC6D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A6FA9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8D0FF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4F035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E2F23F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18272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64CB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9ED273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A0530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2B5D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E9CF9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72493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14DEE8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5C3C1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1DF4D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EB3EE1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7C0E4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E0D087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50A476B" w14:textId="77777777" w:rsidR="002937E0" w:rsidRPr="002937E0" w:rsidRDefault="002937E0" w:rsidP="002937E0">
            <w:pPr>
              <w:rPr>
                <w:sz w:val="20"/>
                <w:szCs w:val="20"/>
              </w:rPr>
            </w:pPr>
          </w:p>
        </w:tc>
      </w:tr>
      <w:tr w:rsidR="002937E0" w:rsidRPr="002937E0" w14:paraId="36243F43" w14:textId="77777777" w:rsidTr="009E0FBB">
        <w:trPr>
          <w:trHeight w:val="300"/>
        </w:trPr>
        <w:tc>
          <w:tcPr>
            <w:tcW w:w="2421" w:type="dxa"/>
            <w:tcBorders>
              <w:top w:val="nil"/>
              <w:left w:val="single" w:sz="4" w:space="0" w:color="auto"/>
              <w:bottom w:val="nil"/>
              <w:right w:val="single" w:sz="4" w:space="0" w:color="auto"/>
            </w:tcBorders>
            <w:shd w:val="clear" w:color="auto" w:fill="auto"/>
            <w:vAlign w:val="center"/>
            <w:hideMark/>
          </w:tcPr>
          <w:p w14:paraId="36B9C24F" w14:textId="77777777" w:rsidR="002937E0" w:rsidRPr="002937E0" w:rsidRDefault="002937E0" w:rsidP="002937E0">
            <w:pPr>
              <w:jc w:val="center"/>
              <w:rPr>
                <w:b/>
                <w:bCs/>
                <w:sz w:val="16"/>
                <w:szCs w:val="16"/>
              </w:rPr>
            </w:pPr>
            <w:r w:rsidRPr="002937E0">
              <w:rPr>
                <w:b/>
                <w:bCs/>
                <w:sz w:val="16"/>
                <w:szCs w:val="16"/>
              </w:rPr>
              <w:t>7,5345</w:t>
            </w:r>
          </w:p>
        </w:tc>
        <w:tc>
          <w:tcPr>
            <w:tcW w:w="1809" w:type="dxa"/>
            <w:tcBorders>
              <w:top w:val="nil"/>
              <w:left w:val="nil"/>
              <w:bottom w:val="single" w:sz="4" w:space="0" w:color="auto"/>
              <w:right w:val="single" w:sz="4" w:space="0" w:color="auto"/>
            </w:tcBorders>
            <w:shd w:val="clear" w:color="auto" w:fill="auto"/>
            <w:vAlign w:val="bottom"/>
            <w:hideMark/>
          </w:tcPr>
          <w:p w14:paraId="0F601749" w14:textId="77777777" w:rsidR="002937E0" w:rsidRPr="002937E0" w:rsidRDefault="002937E0" w:rsidP="002937E0">
            <w:pPr>
              <w:jc w:val="center"/>
              <w:rPr>
                <w:b/>
                <w:bCs/>
                <w:sz w:val="16"/>
                <w:szCs w:val="16"/>
              </w:rPr>
            </w:pPr>
            <w:r w:rsidRPr="002937E0">
              <w:rPr>
                <w:b/>
                <w:bCs/>
                <w:sz w:val="16"/>
                <w:szCs w:val="16"/>
              </w:rPr>
              <w:t>UKUPNO</w:t>
            </w:r>
          </w:p>
        </w:tc>
        <w:tc>
          <w:tcPr>
            <w:tcW w:w="1176" w:type="dxa"/>
            <w:tcBorders>
              <w:top w:val="nil"/>
              <w:left w:val="nil"/>
              <w:bottom w:val="single" w:sz="4" w:space="0" w:color="auto"/>
              <w:right w:val="single" w:sz="4" w:space="0" w:color="auto"/>
            </w:tcBorders>
            <w:shd w:val="clear" w:color="auto" w:fill="auto"/>
            <w:vAlign w:val="bottom"/>
            <w:hideMark/>
          </w:tcPr>
          <w:p w14:paraId="746A030A" w14:textId="77777777" w:rsidR="002937E0" w:rsidRPr="002937E0" w:rsidRDefault="002937E0" w:rsidP="002937E0">
            <w:pPr>
              <w:jc w:val="right"/>
              <w:rPr>
                <w:b/>
                <w:bCs/>
                <w:sz w:val="16"/>
                <w:szCs w:val="16"/>
              </w:rPr>
            </w:pPr>
            <w:r w:rsidRPr="002937E0">
              <w:rPr>
                <w:b/>
                <w:bCs/>
                <w:sz w:val="16"/>
                <w:szCs w:val="16"/>
              </w:rPr>
              <w:t>5.374.316</w:t>
            </w:r>
          </w:p>
        </w:tc>
        <w:tc>
          <w:tcPr>
            <w:tcW w:w="1176" w:type="dxa"/>
            <w:tcBorders>
              <w:top w:val="nil"/>
              <w:left w:val="nil"/>
              <w:bottom w:val="single" w:sz="4" w:space="0" w:color="auto"/>
              <w:right w:val="single" w:sz="4" w:space="0" w:color="auto"/>
            </w:tcBorders>
            <w:shd w:val="clear" w:color="auto" w:fill="auto"/>
            <w:vAlign w:val="bottom"/>
            <w:hideMark/>
          </w:tcPr>
          <w:p w14:paraId="22038754" w14:textId="77777777" w:rsidR="002937E0" w:rsidRPr="002937E0" w:rsidRDefault="002937E0" w:rsidP="002937E0">
            <w:pPr>
              <w:jc w:val="right"/>
              <w:rPr>
                <w:b/>
                <w:bCs/>
                <w:color w:val="00B050"/>
                <w:sz w:val="16"/>
                <w:szCs w:val="16"/>
              </w:rPr>
            </w:pPr>
            <w:r w:rsidRPr="002937E0">
              <w:rPr>
                <w:b/>
                <w:bCs/>
                <w:color w:val="00B050"/>
                <w:sz w:val="16"/>
                <w:szCs w:val="16"/>
              </w:rPr>
              <w:t>6.307.316</w:t>
            </w:r>
          </w:p>
        </w:tc>
        <w:tc>
          <w:tcPr>
            <w:tcW w:w="996" w:type="dxa"/>
            <w:tcBorders>
              <w:top w:val="nil"/>
              <w:left w:val="nil"/>
              <w:bottom w:val="single" w:sz="4" w:space="0" w:color="auto"/>
              <w:right w:val="single" w:sz="4" w:space="0" w:color="auto"/>
            </w:tcBorders>
            <w:shd w:val="clear" w:color="auto" w:fill="auto"/>
            <w:vAlign w:val="bottom"/>
            <w:hideMark/>
          </w:tcPr>
          <w:p w14:paraId="7C6B5C2E" w14:textId="77777777" w:rsidR="002937E0" w:rsidRPr="002937E0" w:rsidRDefault="002937E0" w:rsidP="002937E0">
            <w:pPr>
              <w:jc w:val="right"/>
              <w:rPr>
                <w:b/>
                <w:bCs/>
                <w:color w:val="538DD5"/>
                <w:sz w:val="16"/>
                <w:szCs w:val="16"/>
              </w:rPr>
            </w:pPr>
            <w:r w:rsidRPr="002937E0">
              <w:rPr>
                <w:b/>
                <w:bCs/>
                <w:color w:val="538DD5"/>
                <w:sz w:val="16"/>
                <w:szCs w:val="16"/>
              </w:rPr>
              <w:t>837.180</w:t>
            </w:r>
          </w:p>
        </w:tc>
        <w:tc>
          <w:tcPr>
            <w:tcW w:w="1283" w:type="dxa"/>
            <w:tcBorders>
              <w:top w:val="nil"/>
              <w:left w:val="nil"/>
              <w:bottom w:val="single" w:sz="4" w:space="0" w:color="auto"/>
              <w:right w:val="single" w:sz="4" w:space="0" w:color="auto"/>
            </w:tcBorders>
            <w:shd w:val="clear" w:color="auto" w:fill="auto"/>
            <w:vAlign w:val="bottom"/>
            <w:hideMark/>
          </w:tcPr>
          <w:p w14:paraId="3DBC5988" w14:textId="77777777" w:rsidR="002937E0" w:rsidRPr="002937E0" w:rsidRDefault="002937E0" w:rsidP="002937E0">
            <w:pPr>
              <w:jc w:val="right"/>
              <w:rPr>
                <w:b/>
                <w:bCs/>
                <w:color w:val="538DD5"/>
                <w:sz w:val="16"/>
                <w:szCs w:val="16"/>
              </w:rPr>
            </w:pPr>
            <w:r w:rsidRPr="002937E0">
              <w:rPr>
                <w:b/>
                <w:bCs/>
                <w:color w:val="538DD5"/>
                <w:sz w:val="16"/>
                <w:szCs w:val="16"/>
              </w:rPr>
              <w:t>837.181</w:t>
            </w:r>
          </w:p>
        </w:tc>
        <w:tc>
          <w:tcPr>
            <w:tcW w:w="1283" w:type="dxa"/>
            <w:tcBorders>
              <w:top w:val="nil"/>
              <w:left w:val="single" w:sz="4" w:space="0" w:color="auto"/>
              <w:bottom w:val="single" w:sz="4" w:space="0" w:color="auto"/>
              <w:right w:val="single" w:sz="4" w:space="0" w:color="auto"/>
            </w:tcBorders>
            <w:shd w:val="clear" w:color="auto" w:fill="auto"/>
            <w:vAlign w:val="bottom"/>
            <w:hideMark/>
          </w:tcPr>
          <w:p w14:paraId="7DC383F4" w14:textId="77777777" w:rsidR="002937E0" w:rsidRPr="002937E0" w:rsidRDefault="002937E0" w:rsidP="002937E0">
            <w:pPr>
              <w:jc w:val="right"/>
              <w:rPr>
                <w:b/>
                <w:bCs/>
                <w:color w:val="538DD5"/>
                <w:sz w:val="16"/>
                <w:szCs w:val="16"/>
              </w:rPr>
            </w:pPr>
            <w:r w:rsidRPr="002937E0">
              <w:rPr>
                <w:b/>
                <w:bCs/>
                <w:color w:val="538DD5"/>
                <w:sz w:val="16"/>
                <w:szCs w:val="16"/>
              </w:rPr>
              <w:t>837.181</w:t>
            </w:r>
          </w:p>
        </w:tc>
        <w:tc>
          <w:tcPr>
            <w:tcW w:w="223" w:type="dxa"/>
            <w:tcBorders>
              <w:top w:val="nil"/>
              <w:left w:val="nil"/>
              <w:bottom w:val="nil"/>
              <w:right w:val="nil"/>
            </w:tcBorders>
            <w:shd w:val="clear" w:color="auto" w:fill="auto"/>
            <w:vAlign w:val="bottom"/>
            <w:hideMark/>
          </w:tcPr>
          <w:p w14:paraId="50AA27C4"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vAlign w:val="bottom"/>
            <w:hideMark/>
          </w:tcPr>
          <w:p w14:paraId="2AC47B6C"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vAlign w:val="bottom"/>
            <w:hideMark/>
          </w:tcPr>
          <w:p w14:paraId="4EBFA3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8E946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83E87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1D0E3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5C032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94AED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A8687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60208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703EA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C433E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AB884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3D06A3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D878BF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41116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EA7D6F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7EF57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3F0BD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5B13A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B26D1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B33A2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6FBA0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E585C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ED865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ECA60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4F36B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967974E" w14:textId="77777777" w:rsidR="002937E0" w:rsidRPr="002937E0" w:rsidRDefault="002937E0" w:rsidP="002937E0">
            <w:pPr>
              <w:rPr>
                <w:sz w:val="20"/>
                <w:szCs w:val="20"/>
              </w:rPr>
            </w:pPr>
          </w:p>
        </w:tc>
      </w:tr>
      <w:tr w:rsidR="002937E0" w:rsidRPr="002937E0" w14:paraId="48CD61A9" w14:textId="77777777" w:rsidTr="009E0FBB">
        <w:trPr>
          <w:trHeight w:val="300"/>
        </w:trPr>
        <w:tc>
          <w:tcPr>
            <w:tcW w:w="2421" w:type="dxa"/>
            <w:tcBorders>
              <w:top w:val="nil"/>
              <w:left w:val="single" w:sz="4" w:space="0" w:color="auto"/>
              <w:bottom w:val="nil"/>
              <w:right w:val="single" w:sz="4" w:space="0" w:color="auto"/>
            </w:tcBorders>
            <w:shd w:val="clear" w:color="auto" w:fill="auto"/>
            <w:vAlign w:val="center"/>
            <w:hideMark/>
          </w:tcPr>
          <w:p w14:paraId="279BC276"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auto" w:fill="auto"/>
            <w:vAlign w:val="bottom"/>
            <w:hideMark/>
          </w:tcPr>
          <w:p w14:paraId="1D7FE988" w14:textId="77777777" w:rsidR="002937E0" w:rsidRPr="002937E0" w:rsidRDefault="002937E0" w:rsidP="002937E0">
            <w:pPr>
              <w:jc w:val="center"/>
              <w:rPr>
                <w:b/>
                <w:bCs/>
                <w:sz w:val="16"/>
                <w:szCs w:val="16"/>
              </w:rPr>
            </w:pPr>
            <w:r w:rsidRPr="002937E0">
              <w:rPr>
                <w:b/>
                <w:bCs/>
                <w:sz w:val="16"/>
                <w:szCs w:val="16"/>
              </w:rPr>
              <w:t>Min. fin. standard</w:t>
            </w:r>
          </w:p>
        </w:tc>
        <w:tc>
          <w:tcPr>
            <w:tcW w:w="1176" w:type="dxa"/>
            <w:tcBorders>
              <w:top w:val="nil"/>
              <w:left w:val="nil"/>
              <w:bottom w:val="single" w:sz="4" w:space="0" w:color="auto"/>
              <w:right w:val="single" w:sz="4" w:space="0" w:color="auto"/>
            </w:tcBorders>
            <w:shd w:val="clear" w:color="auto" w:fill="auto"/>
            <w:vAlign w:val="bottom"/>
            <w:hideMark/>
          </w:tcPr>
          <w:p w14:paraId="4F2ED6E1" w14:textId="77777777" w:rsidR="002937E0" w:rsidRPr="002937E0" w:rsidRDefault="002937E0" w:rsidP="002937E0">
            <w:pPr>
              <w:jc w:val="right"/>
              <w:rPr>
                <w:b/>
                <w:bCs/>
                <w:sz w:val="16"/>
                <w:szCs w:val="16"/>
              </w:rPr>
            </w:pPr>
            <w:r w:rsidRPr="002937E0">
              <w:rPr>
                <w:b/>
                <w:bCs/>
                <w:sz w:val="16"/>
                <w:szCs w:val="16"/>
              </w:rPr>
              <w:t>3.048.316</w:t>
            </w:r>
          </w:p>
        </w:tc>
        <w:tc>
          <w:tcPr>
            <w:tcW w:w="1176" w:type="dxa"/>
            <w:tcBorders>
              <w:top w:val="nil"/>
              <w:left w:val="nil"/>
              <w:bottom w:val="single" w:sz="4" w:space="0" w:color="auto"/>
              <w:right w:val="single" w:sz="4" w:space="0" w:color="auto"/>
            </w:tcBorders>
            <w:shd w:val="clear" w:color="auto" w:fill="auto"/>
            <w:vAlign w:val="bottom"/>
            <w:hideMark/>
          </w:tcPr>
          <w:p w14:paraId="52F652B9" w14:textId="77777777" w:rsidR="002937E0" w:rsidRPr="002937E0" w:rsidRDefault="002937E0" w:rsidP="002937E0">
            <w:pPr>
              <w:jc w:val="right"/>
              <w:rPr>
                <w:b/>
                <w:bCs/>
                <w:color w:val="00B050"/>
                <w:sz w:val="16"/>
                <w:szCs w:val="16"/>
              </w:rPr>
            </w:pPr>
            <w:r w:rsidRPr="002937E0">
              <w:rPr>
                <w:b/>
                <w:bCs/>
                <w:color w:val="00B050"/>
                <w:sz w:val="16"/>
                <w:szCs w:val="16"/>
              </w:rPr>
              <w:t>3.048.316</w:t>
            </w:r>
          </w:p>
        </w:tc>
        <w:tc>
          <w:tcPr>
            <w:tcW w:w="996" w:type="dxa"/>
            <w:tcBorders>
              <w:top w:val="nil"/>
              <w:left w:val="nil"/>
              <w:bottom w:val="single" w:sz="4" w:space="0" w:color="auto"/>
              <w:right w:val="single" w:sz="4" w:space="0" w:color="auto"/>
            </w:tcBorders>
            <w:shd w:val="clear" w:color="auto" w:fill="auto"/>
            <w:vAlign w:val="bottom"/>
            <w:hideMark/>
          </w:tcPr>
          <w:p w14:paraId="4ED06D01"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1283" w:type="dxa"/>
            <w:tcBorders>
              <w:top w:val="nil"/>
              <w:left w:val="nil"/>
              <w:bottom w:val="single" w:sz="4" w:space="0" w:color="auto"/>
              <w:right w:val="single" w:sz="4" w:space="0" w:color="auto"/>
            </w:tcBorders>
            <w:shd w:val="clear" w:color="auto" w:fill="auto"/>
            <w:vAlign w:val="bottom"/>
            <w:hideMark/>
          </w:tcPr>
          <w:p w14:paraId="2CF2AB7C"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1283" w:type="dxa"/>
            <w:tcBorders>
              <w:top w:val="nil"/>
              <w:left w:val="single" w:sz="4" w:space="0" w:color="auto"/>
              <w:bottom w:val="single" w:sz="4" w:space="0" w:color="auto"/>
              <w:right w:val="single" w:sz="4" w:space="0" w:color="auto"/>
            </w:tcBorders>
            <w:shd w:val="clear" w:color="auto" w:fill="auto"/>
            <w:vAlign w:val="bottom"/>
            <w:hideMark/>
          </w:tcPr>
          <w:p w14:paraId="74A99201"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223" w:type="dxa"/>
            <w:tcBorders>
              <w:top w:val="nil"/>
              <w:left w:val="nil"/>
              <w:bottom w:val="nil"/>
              <w:right w:val="nil"/>
            </w:tcBorders>
            <w:shd w:val="clear" w:color="auto" w:fill="auto"/>
            <w:vAlign w:val="bottom"/>
            <w:hideMark/>
          </w:tcPr>
          <w:p w14:paraId="28532807"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vAlign w:val="bottom"/>
            <w:hideMark/>
          </w:tcPr>
          <w:p w14:paraId="19334B2B"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vAlign w:val="bottom"/>
            <w:hideMark/>
          </w:tcPr>
          <w:p w14:paraId="5FD7740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78C29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715B4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6AF734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3E647B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59A7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E70FF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00CDA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8386C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7B97E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230F9C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BEAC1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80C2C2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607744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7043E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8D601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4F1940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2C986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848E6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FC602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A4924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300BD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E78D3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C5252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D2F56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C086311" w14:textId="77777777" w:rsidR="002937E0" w:rsidRPr="002937E0" w:rsidRDefault="002937E0" w:rsidP="002937E0">
            <w:pPr>
              <w:rPr>
                <w:sz w:val="20"/>
                <w:szCs w:val="20"/>
              </w:rPr>
            </w:pPr>
          </w:p>
        </w:tc>
      </w:tr>
      <w:tr w:rsidR="002937E0" w:rsidRPr="002937E0" w14:paraId="724F3A62" w14:textId="77777777" w:rsidTr="009E0FBB">
        <w:trPr>
          <w:trHeight w:val="300"/>
        </w:trPr>
        <w:tc>
          <w:tcPr>
            <w:tcW w:w="2421" w:type="dxa"/>
            <w:tcBorders>
              <w:top w:val="nil"/>
              <w:left w:val="single" w:sz="4" w:space="0" w:color="auto"/>
              <w:bottom w:val="nil"/>
              <w:right w:val="single" w:sz="4" w:space="0" w:color="auto"/>
            </w:tcBorders>
            <w:shd w:val="clear" w:color="auto" w:fill="auto"/>
            <w:vAlign w:val="center"/>
            <w:hideMark/>
          </w:tcPr>
          <w:p w14:paraId="0A286C1C"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auto" w:fill="auto"/>
            <w:vAlign w:val="bottom"/>
            <w:hideMark/>
          </w:tcPr>
          <w:p w14:paraId="4BC82E3C" w14:textId="77777777" w:rsidR="002937E0" w:rsidRPr="002937E0" w:rsidRDefault="002937E0" w:rsidP="002937E0">
            <w:pPr>
              <w:jc w:val="center"/>
              <w:rPr>
                <w:b/>
                <w:bCs/>
                <w:sz w:val="16"/>
                <w:szCs w:val="16"/>
              </w:rPr>
            </w:pPr>
            <w:r w:rsidRPr="002937E0">
              <w:rPr>
                <w:b/>
                <w:bCs/>
                <w:sz w:val="16"/>
                <w:szCs w:val="16"/>
              </w:rPr>
              <w:t>Grad</w:t>
            </w:r>
          </w:p>
        </w:tc>
        <w:tc>
          <w:tcPr>
            <w:tcW w:w="1176" w:type="dxa"/>
            <w:tcBorders>
              <w:top w:val="nil"/>
              <w:left w:val="nil"/>
              <w:bottom w:val="single" w:sz="4" w:space="0" w:color="auto"/>
              <w:right w:val="single" w:sz="4" w:space="0" w:color="auto"/>
            </w:tcBorders>
            <w:shd w:val="clear" w:color="auto" w:fill="auto"/>
            <w:vAlign w:val="bottom"/>
            <w:hideMark/>
          </w:tcPr>
          <w:p w14:paraId="59A29940" w14:textId="77777777" w:rsidR="002937E0" w:rsidRPr="002937E0" w:rsidRDefault="002937E0" w:rsidP="002937E0">
            <w:pPr>
              <w:jc w:val="right"/>
              <w:rPr>
                <w:b/>
                <w:bCs/>
                <w:sz w:val="16"/>
                <w:szCs w:val="16"/>
              </w:rPr>
            </w:pPr>
            <w:r w:rsidRPr="002937E0">
              <w:rPr>
                <w:b/>
                <w:bCs/>
                <w:sz w:val="16"/>
                <w:szCs w:val="16"/>
              </w:rPr>
              <w:t>2.326.000</w:t>
            </w:r>
          </w:p>
        </w:tc>
        <w:tc>
          <w:tcPr>
            <w:tcW w:w="1176" w:type="dxa"/>
            <w:tcBorders>
              <w:top w:val="nil"/>
              <w:left w:val="nil"/>
              <w:bottom w:val="single" w:sz="4" w:space="0" w:color="auto"/>
              <w:right w:val="single" w:sz="4" w:space="0" w:color="auto"/>
            </w:tcBorders>
            <w:shd w:val="clear" w:color="auto" w:fill="auto"/>
            <w:vAlign w:val="bottom"/>
            <w:hideMark/>
          </w:tcPr>
          <w:p w14:paraId="4DDE03D7" w14:textId="77777777" w:rsidR="002937E0" w:rsidRPr="002937E0" w:rsidRDefault="002937E0" w:rsidP="002937E0">
            <w:pPr>
              <w:jc w:val="right"/>
              <w:rPr>
                <w:b/>
                <w:bCs/>
                <w:color w:val="00B050"/>
                <w:sz w:val="16"/>
                <w:szCs w:val="16"/>
              </w:rPr>
            </w:pPr>
            <w:r w:rsidRPr="002937E0">
              <w:rPr>
                <w:b/>
                <w:bCs/>
                <w:color w:val="00B050"/>
                <w:sz w:val="16"/>
                <w:szCs w:val="16"/>
              </w:rPr>
              <w:t>3.259.000</w:t>
            </w:r>
          </w:p>
        </w:tc>
        <w:tc>
          <w:tcPr>
            <w:tcW w:w="996" w:type="dxa"/>
            <w:tcBorders>
              <w:top w:val="nil"/>
              <w:left w:val="nil"/>
              <w:bottom w:val="single" w:sz="4" w:space="0" w:color="auto"/>
              <w:right w:val="single" w:sz="4" w:space="0" w:color="auto"/>
            </w:tcBorders>
            <w:shd w:val="clear" w:color="auto" w:fill="auto"/>
            <w:vAlign w:val="bottom"/>
            <w:hideMark/>
          </w:tcPr>
          <w:p w14:paraId="594635E8"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nil"/>
              <w:left w:val="nil"/>
              <w:bottom w:val="single" w:sz="4" w:space="0" w:color="auto"/>
              <w:right w:val="single" w:sz="4" w:space="0" w:color="auto"/>
            </w:tcBorders>
            <w:shd w:val="clear" w:color="auto" w:fill="auto"/>
            <w:vAlign w:val="bottom"/>
            <w:hideMark/>
          </w:tcPr>
          <w:p w14:paraId="758EE736"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nil"/>
              <w:left w:val="single" w:sz="4" w:space="0" w:color="auto"/>
              <w:bottom w:val="single" w:sz="4" w:space="0" w:color="auto"/>
              <w:right w:val="single" w:sz="4" w:space="0" w:color="auto"/>
            </w:tcBorders>
            <w:shd w:val="clear" w:color="auto" w:fill="auto"/>
            <w:vAlign w:val="bottom"/>
            <w:hideMark/>
          </w:tcPr>
          <w:p w14:paraId="0648EBF8"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223" w:type="dxa"/>
            <w:tcBorders>
              <w:top w:val="nil"/>
              <w:left w:val="nil"/>
              <w:bottom w:val="nil"/>
              <w:right w:val="nil"/>
            </w:tcBorders>
            <w:shd w:val="clear" w:color="auto" w:fill="auto"/>
            <w:vAlign w:val="bottom"/>
            <w:hideMark/>
          </w:tcPr>
          <w:p w14:paraId="36914B8E"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vAlign w:val="bottom"/>
            <w:hideMark/>
          </w:tcPr>
          <w:p w14:paraId="7F0C64D8"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vAlign w:val="bottom"/>
            <w:hideMark/>
          </w:tcPr>
          <w:p w14:paraId="19859F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64A23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530A1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5B2EF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C9501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B6B23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838D6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794F7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8DA38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6BB71C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0097B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6E1EF0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49CCC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E507C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0B341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7F342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A3A13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119CE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614A3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0C1ED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AC78F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4C83F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1430B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24FF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A7884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C7A139C" w14:textId="77777777" w:rsidR="002937E0" w:rsidRPr="002937E0" w:rsidRDefault="002937E0" w:rsidP="002937E0">
            <w:pPr>
              <w:rPr>
                <w:sz w:val="20"/>
                <w:szCs w:val="20"/>
              </w:rPr>
            </w:pPr>
          </w:p>
        </w:tc>
      </w:tr>
      <w:tr w:rsidR="002937E0" w:rsidRPr="002937E0" w14:paraId="328F6472" w14:textId="77777777" w:rsidTr="009E0FBB">
        <w:trPr>
          <w:trHeight w:val="300"/>
        </w:trPr>
        <w:tc>
          <w:tcPr>
            <w:tcW w:w="2421" w:type="dxa"/>
            <w:tcBorders>
              <w:top w:val="nil"/>
              <w:left w:val="single" w:sz="4" w:space="0" w:color="auto"/>
              <w:bottom w:val="nil"/>
              <w:right w:val="single" w:sz="4" w:space="0" w:color="auto"/>
            </w:tcBorders>
            <w:shd w:val="clear" w:color="auto" w:fill="auto"/>
            <w:vAlign w:val="center"/>
            <w:hideMark/>
          </w:tcPr>
          <w:p w14:paraId="647FC566"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auto" w:fill="auto"/>
            <w:vAlign w:val="bottom"/>
            <w:hideMark/>
          </w:tcPr>
          <w:p w14:paraId="14C4C761" w14:textId="77777777" w:rsidR="002937E0" w:rsidRPr="002937E0" w:rsidRDefault="002937E0" w:rsidP="002937E0">
            <w:pPr>
              <w:jc w:val="center"/>
              <w:rPr>
                <w:b/>
                <w:bCs/>
                <w:sz w:val="16"/>
                <w:szCs w:val="16"/>
              </w:rPr>
            </w:pPr>
            <w:r w:rsidRPr="002937E0">
              <w:rPr>
                <w:b/>
                <w:bCs/>
                <w:sz w:val="16"/>
                <w:szCs w:val="16"/>
              </w:rPr>
              <w:t>limit</w:t>
            </w:r>
          </w:p>
        </w:tc>
        <w:tc>
          <w:tcPr>
            <w:tcW w:w="1176" w:type="dxa"/>
            <w:tcBorders>
              <w:top w:val="nil"/>
              <w:left w:val="nil"/>
              <w:bottom w:val="single" w:sz="4" w:space="0" w:color="auto"/>
              <w:right w:val="single" w:sz="4" w:space="0" w:color="auto"/>
            </w:tcBorders>
            <w:shd w:val="clear" w:color="auto" w:fill="auto"/>
            <w:vAlign w:val="bottom"/>
            <w:hideMark/>
          </w:tcPr>
          <w:p w14:paraId="5C21883D" w14:textId="77777777" w:rsidR="002937E0" w:rsidRPr="002937E0" w:rsidRDefault="002937E0" w:rsidP="002937E0">
            <w:pPr>
              <w:jc w:val="right"/>
              <w:rPr>
                <w:b/>
                <w:bCs/>
                <w:sz w:val="16"/>
                <w:szCs w:val="16"/>
              </w:rPr>
            </w:pPr>
            <w:r w:rsidRPr="002937E0">
              <w:rPr>
                <w:b/>
                <w:bCs/>
                <w:sz w:val="16"/>
                <w:szCs w:val="16"/>
              </w:rPr>
              <w:t> </w:t>
            </w:r>
          </w:p>
        </w:tc>
        <w:tc>
          <w:tcPr>
            <w:tcW w:w="1176" w:type="dxa"/>
            <w:tcBorders>
              <w:top w:val="nil"/>
              <w:left w:val="nil"/>
              <w:bottom w:val="single" w:sz="4" w:space="0" w:color="auto"/>
              <w:right w:val="single" w:sz="4" w:space="0" w:color="auto"/>
            </w:tcBorders>
            <w:shd w:val="clear" w:color="auto" w:fill="auto"/>
            <w:vAlign w:val="bottom"/>
            <w:hideMark/>
          </w:tcPr>
          <w:p w14:paraId="0D746840" w14:textId="77777777" w:rsidR="002937E0" w:rsidRPr="002937E0" w:rsidRDefault="002937E0" w:rsidP="002937E0">
            <w:pPr>
              <w:jc w:val="right"/>
              <w:rPr>
                <w:b/>
                <w:bCs/>
                <w:color w:val="00B050"/>
                <w:sz w:val="16"/>
                <w:szCs w:val="16"/>
              </w:rPr>
            </w:pPr>
            <w:r w:rsidRPr="002937E0">
              <w:rPr>
                <w:b/>
                <w:bCs/>
                <w:color w:val="00B050"/>
                <w:sz w:val="16"/>
                <w:szCs w:val="16"/>
              </w:rPr>
              <w:t>2.847.000</w:t>
            </w:r>
          </w:p>
        </w:tc>
        <w:tc>
          <w:tcPr>
            <w:tcW w:w="996" w:type="dxa"/>
            <w:tcBorders>
              <w:top w:val="nil"/>
              <w:left w:val="nil"/>
              <w:bottom w:val="single" w:sz="4" w:space="0" w:color="auto"/>
              <w:right w:val="single" w:sz="4" w:space="0" w:color="auto"/>
            </w:tcBorders>
            <w:shd w:val="clear" w:color="auto" w:fill="auto"/>
            <w:vAlign w:val="bottom"/>
            <w:hideMark/>
          </w:tcPr>
          <w:p w14:paraId="45D01BCB" w14:textId="77777777" w:rsidR="002937E0" w:rsidRPr="002937E0" w:rsidRDefault="002937E0" w:rsidP="002937E0">
            <w:pPr>
              <w:jc w:val="right"/>
              <w:rPr>
                <w:b/>
                <w:bCs/>
                <w:color w:val="538DD5"/>
                <w:sz w:val="16"/>
                <w:szCs w:val="16"/>
              </w:rPr>
            </w:pPr>
            <w:r w:rsidRPr="002937E0">
              <w:rPr>
                <w:b/>
                <w:bCs/>
                <w:color w:val="538DD5"/>
                <w:sz w:val="16"/>
                <w:szCs w:val="16"/>
              </w:rPr>
              <w:t>377.862</w:t>
            </w:r>
          </w:p>
        </w:tc>
        <w:tc>
          <w:tcPr>
            <w:tcW w:w="1283" w:type="dxa"/>
            <w:tcBorders>
              <w:top w:val="nil"/>
              <w:left w:val="nil"/>
              <w:bottom w:val="single" w:sz="4" w:space="0" w:color="auto"/>
              <w:right w:val="single" w:sz="4" w:space="0" w:color="auto"/>
            </w:tcBorders>
            <w:shd w:val="clear" w:color="auto" w:fill="auto"/>
            <w:vAlign w:val="bottom"/>
            <w:hideMark/>
          </w:tcPr>
          <w:p w14:paraId="5BC70B98"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nil"/>
              <w:left w:val="single" w:sz="4" w:space="0" w:color="auto"/>
              <w:bottom w:val="single" w:sz="4" w:space="0" w:color="auto"/>
              <w:right w:val="single" w:sz="4" w:space="0" w:color="auto"/>
            </w:tcBorders>
            <w:shd w:val="clear" w:color="auto" w:fill="auto"/>
            <w:vAlign w:val="bottom"/>
            <w:hideMark/>
          </w:tcPr>
          <w:p w14:paraId="7E149FAE"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223" w:type="dxa"/>
            <w:tcBorders>
              <w:top w:val="nil"/>
              <w:left w:val="nil"/>
              <w:bottom w:val="nil"/>
              <w:right w:val="nil"/>
            </w:tcBorders>
            <w:shd w:val="clear" w:color="auto" w:fill="auto"/>
            <w:vAlign w:val="bottom"/>
            <w:hideMark/>
          </w:tcPr>
          <w:p w14:paraId="783ED1C4"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vAlign w:val="bottom"/>
            <w:hideMark/>
          </w:tcPr>
          <w:p w14:paraId="1D023A4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vAlign w:val="bottom"/>
            <w:hideMark/>
          </w:tcPr>
          <w:p w14:paraId="798262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A1618D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CC492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C3340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53EA9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FF19C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2FAB2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6A16D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9F54E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2CDDA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E3113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BBC9B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DB886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B1D52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EFF0D8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9B668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5E257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73478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730D3F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E4718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886D9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185F81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30032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996B8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6348C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8FAA4C2" w14:textId="77777777" w:rsidR="002937E0" w:rsidRPr="002937E0" w:rsidRDefault="002937E0" w:rsidP="002937E0">
            <w:pPr>
              <w:rPr>
                <w:sz w:val="20"/>
                <w:szCs w:val="20"/>
              </w:rPr>
            </w:pPr>
          </w:p>
        </w:tc>
      </w:tr>
      <w:tr w:rsidR="002937E0" w:rsidRPr="002937E0" w14:paraId="7AAC8991" w14:textId="77777777" w:rsidTr="009E0FBB">
        <w:trPr>
          <w:trHeight w:val="300"/>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420D2535"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auto" w:fill="auto"/>
            <w:vAlign w:val="bottom"/>
            <w:hideMark/>
          </w:tcPr>
          <w:p w14:paraId="0D593A26" w14:textId="77777777" w:rsidR="002937E0" w:rsidRPr="002937E0" w:rsidRDefault="002937E0" w:rsidP="002937E0">
            <w:pPr>
              <w:jc w:val="center"/>
              <w:rPr>
                <w:b/>
                <w:bCs/>
                <w:color w:val="FF0000"/>
                <w:sz w:val="16"/>
                <w:szCs w:val="16"/>
              </w:rPr>
            </w:pPr>
            <w:r w:rsidRPr="002937E0">
              <w:rPr>
                <w:b/>
                <w:bCs/>
                <w:color w:val="FF0000"/>
                <w:sz w:val="16"/>
                <w:szCs w:val="16"/>
              </w:rPr>
              <w:t>RAZLIKA</w:t>
            </w:r>
          </w:p>
        </w:tc>
        <w:tc>
          <w:tcPr>
            <w:tcW w:w="1176" w:type="dxa"/>
            <w:tcBorders>
              <w:top w:val="nil"/>
              <w:left w:val="nil"/>
              <w:bottom w:val="single" w:sz="4" w:space="0" w:color="auto"/>
              <w:right w:val="single" w:sz="4" w:space="0" w:color="auto"/>
            </w:tcBorders>
            <w:shd w:val="clear" w:color="auto" w:fill="auto"/>
            <w:vAlign w:val="bottom"/>
            <w:hideMark/>
          </w:tcPr>
          <w:p w14:paraId="331879C1" w14:textId="77777777" w:rsidR="002937E0" w:rsidRPr="002937E0" w:rsidRDefault="002937E0" w:rsidP="002937E0">
            <w:pPr>
              <w:jc w:val="right"/>
              <w:rPr>
                <w:b/>
                <w:bCs/>
                <w:color w:val="FF0000"/>
                <w:sz w:val="16"/>
                <w:szCs w:val="16"/>
              </w:rPr>
            </w:pPr>
            <w:r w:rsidRPr="002937E0">
              <w:rPr>
                <w:b/>
                <w:bCs/>
                <w:color w:val="FF0000"/>
                <w:sz w:val="16"/>
                <w:szCs w:val="16"/>
              </w:rPr>
              <w:t> </w:t>
            </w:r>
          </w:p>
        </w:tc>
        <w:tc>
          <w:tcPr>
            <w:tcW w:w="1176" w:type="dxa"/>
            <w:tcBorders>
              <w:top w:val="nil"/>
              <w:left w:val="nil"/>
              <w:bottom w:val="single" w:sz="4" w:space="0" w:color="auto"/>
              <w:right w:val="single" w:sz="4" w:space="0" w:color="auto"/>
            </w:tcBorders>
            <w:shd w:val="clear" w:color="auto" w:fill="auto"/>
            <w:vAlign w:val="bottom"/>
            <w:hideMark/>
          </w:tcPr>
          <w:p w14:paraId="4D03B28F" w14:textId="77777777" w:rsidR="002937E0" w:rsidRPr="002937E0" w:rsidRDefault="002937E0" w:rsidP="002937E0">
            <w:pPr>
              <w:jc w:val="right"/>
              <w:rPr>
                <w:b/>
                <w:bCs/>
                <w:color w:val="FF0000"/>
                <w:sz w:val="16"/>
                <w:szCs w:val="16"/>
              </w:rPr>
            </w:pPr>
            <w:r w:rsidRPr="002937E0">
              <w:rPr>
                <w:b/>
                <w:bCs/>
                <w:color w:val="FF0000"/>
                <w:sz w:val="16"/>
                <w:szCs w:val="16"/>
              </w:rPr>
              <w:t>-412.000</w:t>
            </w:r>
          </w:p>
        </w:tc>
        <w:tc>
          <w:tcPr>
            <w:tcW w:w="996" w:type="dxa"/>
            <w:tcBorders>
              <w:top w:val="nil"/>
              <w:left w:val="nil"/>
              <w:bottom w:val="single" w:sz="4" w:space="0" w:color="auto"/>
              <w:right w:val="single" w:sz="4" w:space="0" w:color="auto"/>
            </w:tcBorders>
            <w:shd w:val="clear" w:color="auto" w:fill="auto"/>
            <w:vAlign w:val="bottom"/>
            <w:hideMark/>
          </w:tcPr>
          <w:p w14:paraId="21E602CD" w14:textId="77777777" w:rsidR="002937E0" w:rsidRPr="002937E0" w:rsidRDefault="002937E0" w:rsidP="002937E0">
            <w:pPr>
              <w:jc w:val="right"/>
              <w:rPr>
                <w:b/>
                <w:bCs/>
                <w:color w:val="FF0000"/>
                <w:sz w:val="16"/>
                <w:szCs w:val="16"/>
              </w:rPr>
            </w:pPr>
            <w:r w:rsidRPr="002937E0">
              <w:rPr>
                <w:b/>
                <w:bCs/>
                <w:color w:val="FF0000"/>
                <w:sz w:val="16"/>
                <w:szCs w:val="16"/>
              </w:rPr>
              <w:t>-54.738</w:t>
            </w:r>
          </w:p>
        </w:tc>
        <w:tc>
          <w:tcPr>
            <w:tcW w:w="1283" w:type="dxa"/>
            <w:tcBorders>
              <w:top w:val="nil"/>
              <w:left w:val="nil"/>
              <w:bottom w:val="single" w:sz="4" w:space="0" w:color="auto"/>
              <w:right w:val="single" w:sz="4" w:space="0" w:color="auto"/>
            </w:tcBorders>
            <w:shd w:val="clear" w:color="auto" w:fill="auto"/>
            <w:vAlign w:val="bottom"/>
            <w:hideMark/>
          </w:tcPr>
          <w:p w14:paraId="100626B3" w14:textId="77777777" w:rsidR="002937E0" w:rsidRPr="002937E0" w:rsidRDefault="002937E0" w:rsidP="002937E0">
            <w:pPr>
              <w:jc w:val="right"/>
              <w:rPr>
                <w:b/>
                <w:bCs/>
                <w:color w:val="538DD5"/>
                <w:sz w:val="16"/>
                <w:szCs w:val="16"/>
              </w:rPr>
            </w:pPr>
            <w:r w:rsidRPr="002937E0">
              <w:rPr>
                <w:b/>
                <w:bCs/>
                <w:color w:val="538DD5"/>
                <w:sz w:val="16"/>
                <w:szCs w:val="16"/>
              </w:rPr>
              <w:t>0</w:t>
            </w:r>
          </w:p>
        </w:tc>
        <w:tc>
          <w:tcPr>
            <w:tcW w:w="1283" w:type="dxa"/>
            <w:tcBorders>
              <w:top w:val="nil"/>
              <w:left w:val="nil"/>
              <w:bottom w:val="single" w:sz="4" w:space="0" w:color="auto"/>
              <w:right w:val="single" w:sz="4" w:space="0" w:color="auto"/>
            </w:tcBorders>
            <w:shd w:val="clear" w:color="auto" w:fill="auto"/>
            <w:vAlign w:val="bottom"/>
            <w:hideMark/>
          </w:tcPr>
          <w:p w14:paraId="57076BA8" w14:textId="77777777" w:rsidR="002937E0" w:rsidRPr="002937E0" w:rsidRDefault="002937E0" w:rsidP="002937E0">
            <w:pPr>
              <w:jc w:val="right"/>
              <w:rPr>
                <w:b/>
                <w:bCs/>
                <w:color w:val="538DD5"/>
                <w:sz w:val="16"/>
                <w:szCs w:val="16"/>
              </w:rPr>
            </w:pPr>
            <w:r w:rsidRPr="002937E0">
              <w:rPr>
                <w:b/>
                <w:bCs/>
                <w:color w:val="538DD5"/>
                <w:sz w:val="16"/>
                <w:szCs w:val="16"/>
              </w:rPr>
              <w:t>0</w:t>
            </w:r>
          </w:p>
        </w:tc>
        <w:tc>
          <w:tcPr>
            <w:tcW w:w="223" w:type="dxa"/>
            <w:tcBorders>
              <w:top w:val="nil"/>
              <w:left w:val="nil"/>
              <w:bottom w:val="nil"/>
              <w:right w:val="nil"/>
            </w:tcBorders>
            <w:shd w:val="clear" w:color="auto" w:fill="auto"/>
            <w:vAlign w:val="bottom"/>
            <w:hideMark/>
          </w:tcPr>
          <w:p w14:paraId="52B9E293"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vAlign w:val="bottom"/>
            <w:hideMark/>
          </w:tcPr>
          <w:p w14:paraId="4035F360"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vAlign w:val="bottom"/>
            <w:hideMark/>
          </w:tcPr>
          <w:p w14:paraId="70C678C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91428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550AE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34408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409A4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0EE21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A77FE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86DD5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8A9F4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B03AF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77543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289821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F4934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667D51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866EE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5FCE38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55D7C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E739D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4710E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051DF2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FEAF8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43B8B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6B69599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439EBA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3B56D6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vAlign w:val="bottom"/>
            <w:hideMark/>
          </w:tcPr>
          <w:p w14:paraId="0D75C8FF" w14:textId="77777777" w:rsidR="002937E0" w:rsidRPr="002937E0" w:rsidRDefault="002937E0" w:rsidP="002937E0">
            <w:pPr>
              <w:rPr>
                <w:sz w:val="20"/>
                <w:szCs w:val="20"/>
              </w:rPr>
            </w:pPr>
          </w:p>
        </w:tc>
      </w:tr>
      <w:tr w:rsidR="002937E0" w:rsidRPr="002937E0" w14:paraId="5F7E7295"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9D9D9"/>
            <w:noWrap/>
            <w:vAlign w:val="bottom"/>
            <w:hideMark/>
          </w:tcPr>
          <w:p w14:paraId="482682F3" w14:textId="77777777" w:rsidR="002937E0" w:rsidRPr="002937E0" w:rsidRDefault="002937E0" w:rsidP="002937E0">
            <w:pPr>
              <w:jc w:val="center"/>
              <w:rPr>
                <w:b/>
                <w:bCs/>
                <w:sz w:val="16"/>
                <w:szCs w:val="16"/>
              </w:rPr>
            </w:pPr>
            <w:r w:rsidRPr="002937E0">
              <w:rPr>
                <w:b/>
                <w:bCs/>
                <w:sz w:val="16"/>
                <w:szCs w:val="16"/>
              </w:rPr>
              <w:t>31</w:t>
            </w:r>
          </w:p>
        </w:tc>
        <w:tc>
          <w:tcPr>
            <w:tcW w:w="1809" w:type="dxa"/>
            <w:tcBorders>
              <w:top w:val="nil"/>
              <w:left w:val="nil"/>
              <w:bottom w:val="single" w:sz="4" w:space="0" w:color="auto"/>
              <w:right w:val="single" w:sz="4" w:space="0" w:color="auto"/>
            </w:tcBorders>
            <w:shd w:val="clear" w:color="000000" w:fill="D9D9D9"/>
            <w:noWrap/>
            <w:vAlign w:val="bottom"/>
            <w:hideMark/>
          </w:tcPr>
          <w:p w14:paraId="087A871D" w14:textId="77777777" w:rsidR="002937E0" w:rsidRPr="002937E0" w:rsidRDefault="002937E0" w:rsidP="002937E0">
            <w:pPr>
              <w:jc w:val="center"/>
              <w:rPr>
                <w:b/>
                <w:bCs/>
                <w:sz w:val="16"/>
                <w:szCs w:val="16"/>
              </w:rPr>
            </w:pPr>
            <w:r w:rsidRPr="002937E0">
              <w:rPr>
                <w:b/>
                <w:bCs/>
                <w:sz w:val="16"/>
                <w:szCs w:val="16"/>
              </w:rPr>
              <w:t>Rashodi za zaposlene</w:t>
            </w:r>
          </w:p>
        </w:tc>
        <w:tc>
          <w:tcPr>
            <w:tcW w:w="1176" w:type="dxa"/>
            <w:tcBorders>
              <w:top w:val="nil"/>
              <w:left w:val="nil"/>
              <w:bottom w:val="single" w:sz="4" w:space="0" w:color="auto"/>
              <w:right w:val="single" w:sz="4" w:space="0" w:color="auto"/>
            </w:tcBorders>
            <w:shd w:val="clear" w:color="000000" w:fill="D9D9D9"/>
            <w:noWrap/>
            <w:vAlign w:val="bottom"/>
            <w:hideMark/>
          </w:tcPr>
          <w:p w14:paraId="5F9E070D" w14:textId="77777777" w:rsidR="002937E0" w:rsidRPr="002937E0" w:rsidRDefault="002937E0" w:rsidP="002937E0">
            <w:pPr>
              <w:jc w:val="right"/>
              <w:rPr>
                <w:b/>
                <w:bCs/>
                <w:sz w:val="16"/>
                <w:szCs w:val="16"/>
              </w:rPr>
            </w:pPr>
            <w:r w:rsidRPr="002937E0">
              <w:rPr>
                <w:b/>
                <w:bCs/>
                <w:sz w:val="16"/>
                <w:szCs w:val="16"/>
              </w:rPr>
              <w:t>1.047.000</w:t>
            </w:r>
          </w:p>
        </w:tc>
        <w:tc>
          <w:tcPr>
            <w:tcW w:w="1176" w:type="dxa"/>
            <w:tcBorders>
              <w:top w:val="nil"/>
              <w:left w:val="nil"/>
              <w:bottom w:val="single" w:sz="4" w:space="0" w:color="auto"/>
              <w:right w:val="single" w:sz="4" w:space="0" w:color="auto"/>
            </w:tcBorders>
            <w:shd w:val="clear" w:color="000000" w:fill="D9D9D9"/>
            <w:noWrap/>
            <w:vAlign w:val="bottom"/>
            <w:hideMark/>
          </w:tcPr>
          <w:p w14:paraId="4C815B4F" w14:textId="77777777" w:rsidR="002937E0" w:rsidRPr="002937E0" w:rsidRDefault="002937E0" w:rsidP="002937E0">
            <w:pPr>
              <w:jc w:val="right"/>
              <w:rPr>
                <w:b/>
                <w:bCs/>
                <w:color w:val="00B050"/>
                <w:sz w:val="16"/>
                <w:szCs w:val="16"/>
              </w:rPr>
            </w:pPr>
            <w:r w:rsidRPr="002937E0">
              <w:rPr>
                <w:b/>
                <w:bCs/>
                <w:color w:val="00B050"/>
                <w:sz w:val="16"/>
                <w:szCs w:val="16"/>
              </w:rPr>
              <w:t>2.255.000</w:t>
            </w:r>
          </w:p>
        </w:tc>
        <w:tc>
          <w:tcPr>
            <w:tcW w:w="996" w:type="dxa"/>
            <w:tcBorders>
              <w:top w:val="nil"/>
              <w:left w:val="nil"/>
              <w:bottom w:val="single" w:sz="4" w:space="0" w:color="auto"/>
              <w:right w:val="single" w:sz="4" w:space="0" w:color="auto"/>
            </w:tcBorders>
            <w:shd w:val="clear" w:color="000000" w:fill="D9D9D9"/>
            <w:noWrap/>
            <w:vAlign w:val="bottom"/>
            <w:hideMark/>
          </w:tcPr>
          <w:p w14:paraId="1998BA85" w14:textId="77777777" w:rsidR="002937E0" w:rsidRPr="002937E0" w:rsidRDefault="002937E0" w:rsidP="002937E0">
            <w:pPr>
              <w:jc w:val="right"/>
              <w:rPr>
                <w:b/>
                <w:bCs/>
                <w:color w:val="538DD5"/>
                <w:sz w:val="16"/>
                <w:szCs w:val="16"/>
              </w:rPr>
            </w:pPr>
            <w:r w:rsidRPr="002937E0">
              <w:rPr>
                <w:b/>
                <w:bCs/>
                <w:color w:val="538DD5"/>
                <w:sz w:val="16"/>
                <w:szCs w:val="16"/>
              </w:rPr>
              <w:t>300.500</w:t>
            </w:r>
          </w:p>
        </w:tc>
        <w:tc>
          <w:tcPr>
            <w:tcW w:w="1283" w:type="dxa"/>
            <w:tcBorders>
              <w:top w:val="nil"/>
              <w:left w:val="nil"/>
              <w:bottom w:val="single" w:sz="4" w:space="0" w:color="auto"/>
              <w:right w:val="single" w:sz="4" w:space="0" w:color="auto"/>
            </w:tcBorders>
            <w:shd w:val="clear" w:color="000000" w:fill="D9D9D9"/>
            <w:noWrap/>
            <w:vAlign w:val="bottom"/>
            <w:hideMark/>
          </w:tcPr>
          <w:p w14:paraId="13384B79" w14:textId="77777777" w:rsidR="002937E0" w:rsidRPr="002937E0" w:rsidRDefault="002937E0" w:rsidP="002937E0">
            <w:pPr>
              <w:jc w:val="right"/>
              <w:rPr>
                <w:b/>
                <w:bCs/>
                <w:color w:val="538DD5"/>
                <w:sz w:val="16"/>
                <w:szCs w:val="16"/>
              </w:rPr>
            </w:pPr>
            <w:r w:rsidRPr="002937E0">
              <w:rPr>
                <w:b/>
                <w:bCs/>
                <w:color w:val="538DD5"/>
                <w:sz w:val="16"/>
                <w:szCs w:val="16"/>
              </w:rPr>
              <w:t>300.500</w:t>
            </w:r>
          </w:p>
        </w:tc>
        <w:tc>
          <w:tcPr>
            <w:tcW w:w="1283" w:type="dxa"/>
            <w:tcBorders>
              <w:top w:val="nil"/>
              <w:left w:val="nil"/>
              <w:bottom w:val="single" w:sz="4" w:space="0" w:color="auto"/>
              <w:right w:val="single" w:sz="4" w:space="0" w:color="auto"/>
            </w:tcBorders>
            <w:shd w:val="clear" w:color="000000" w:fill="D9D9D9"/>
            <w:noWrap/>
            <w:vAlign w:val="bottom"/>
            <w:hideMark/>
          </w:tcPr>
          <w:p w14:paraId="71B41B8C" w14:textId="77777777" w:rsidR="002937E0" w:rsidRPr="002937E0" w:rsidRDefault="002937E0" w:rsidP="002937E0">
            <w:pPr>
              <w:jc w:val="right"/>
              <w:rPr>
                <w:b/>
                <w:bCs/>
                <w:color w:val="538DD5"/>
                <w:sz w:val="16"/>
                <w:szCs w:val="16"/>
              </w:rPr>
            </w:pPr>
            <w:r w:rsidRPr="002937E0">
              <w:rPr>
                <w:b/>
                <w:bCs/>
                <w:color w:val="538DD5"/>
                <w:sz w:val="16"/>
                <w:szCs w:val="16"/>
              </w:rPr>
              <w:t>300.500</w:t>
            </w:r>
          </w:p>
        </w:tc>
        <w:tc>
          <w:tcPr>
            <w:tcW w:w="223" w:type="dxa"/>
            <w:tcBorders>
              <w:top w:val="nil"/>
              <w:left w:val="nil"/>
              <w:bottom w:val="nil"/>
              <w:right w:val="nil"/>
            </w:tcBorders>
            <w:shd w:val="clear" w:color="auto" w:fill="auto"/>
            <w:noWrap/>
            <w:vAlign w:val="bottom"/>
            <w:hideMark/>
          </w:tcPr>
          <w:p w14:paraId="2591CBB6"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6540D6B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379FC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E7FC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C588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025D4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C149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3B20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6C65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79A57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CE53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728D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BCD4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3902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1D79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CF5A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C4FC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1957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3B14B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9755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CA1D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EBF4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FF865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D0D6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CA565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6021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FF69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834F1B" w14:textId="77777777" w:rsidR="002937E0" w:rsidRPr="002937E0" w:rsidRDefault="002937E0" w:rsidP="002937E0">
            <w:pPr>
              <w:rPr>
                <w:sz w:val="20"/>
                <w:szCs w:val="20"/>
              </w:rPr>
            </w:pPr>
          </w:p>
        </w:tc>
      </w:tr>
      <w:tr w:rsidR="002937E0" w:rsidRPr="002937E0" w14:paraId="67D38022"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10FEABAD" w14:textId="77777777" w:rsidR="002937E0" w:rsidRPr="002937E0" w:rsidRDefault="002937E0" w:rsidP="002937E0">
            <w:pPr>
              <w:jc w:val="center"/>
              <w:rPr>
                <w:sz w:val="16"/>
                <w:szCs w:val="16"/>
              </w:rPr>
            </w:pPr>
            <w:r w:rsidRPr="002937E0">
              <w:rPr>
                <w:sz w:val="16"/>
                <w:szCs w:val="16"/>
              </w:rPr>
              <w:t>3111</w:t>
            </w:r>
          </w:p>
        </w:tc>
        <w:tc>
          <w:tcPr>
            <w:tcW w:w="1809" w:type="dxa"/>
            <w:tcBorders>
              <w:top w:val="nil"/>
              <w:left w:val="nil"/>
              <w:bottom w:val="single" w:sz="4" w:space="0" w:color="auto"/>
              <w:right w:val="single" w:sz="4" w:space="0" w:color="auto"/>
            </w:tcBorders>
            <w:shd w:val="clear" w:color="auto" w:fill="auto"/>
            <w:noWrap/>
            <w:vAlign w:val="bottom"/>
            <w:hideMark/>
          </w:tcPr>
          <w:p w14:paraId="150CD4C1" w14:textId="77777777" w:rsidR="002937E0" w:rsidRPr="002937E0" w:rsidRDefault="002937E0" w:rsidP="002937E0">
            <w:pPr>
              <w:rPr>
                <w:sz w:val="16"/>
                <w:szCs w:val="16"/>
              </w:rPr>
            </w:pPr>
            <w:r w:rsidRPr="002937E0">
              <w:rPr>
                <w:sz w:val="16"/>
                <w:szCs w:val="16"/>
              </w:rPr>
              <w:t>Plaće za redovan rad</w:t>
            </w:r>
          </w:p>
        </w:tc>
        <w:tc>
          <w:tcPr>
            <w:tcW w:w="1176" w:type="dxa"/>
            <w:tcBorders>
              <w:top w:val="nil"/>
              <w:left w:val="nil"/>
              <w:bottom w:val="single" w:sz="4" w:space="0" w:color="auto"/>
              <w:right w:val="single" w:sz="4" w:space="0" w:color="auto"/>
            </w:tcBorders>
            <w:shd w:val="clear" w:color="auto" w:fill="auto"/>
            <w:noWrap/>
            <w:vAlign w:val="bottom"/>
            <w:hideMark/>
          </w:tcPr>
          <w:p w14:paraId="284ABFD7" w14:textId="77777777" w:rsidR="002937E0" w:rsidRPr="002937E0" w:rsidRDefault="002937E0" w:rsidP="002937E0">
            <w:pPr>
              <w:jc w:val="right"/>
              <w:rPr>
                <w:sz w:val="16"/>
                <w:szCs w:val="16"/>
              </w:rPr>
            </w:pPr>
            <w:r w:rsidRPr="002937E0">
              <w:rPr>
                <w:sz w:val="16"/>
                <w:szCs w:val="16"/>
              </w:rPr>
              <w:t>520.000</w:t>
            </w:r>
          </w:p>
        </w:tc>
        <w:tc>
          <w:tcPr>
            <w:tcW w:w="1176" w:type="dxa"/>
            <w:tcBorders>
              <w:top w:val="nil"/>
              <w:left w:val="nil"/>
              <w:bottom w:val="single" w:sz="4" w:space="0" w:color="auto"/>
              <w:right w:val="single" w:sz="4" w:space="0" w:color="auto"/>
            </w:tcBorders>
            <w:shd w:val="clear" w:color="auto" w:fill="auto"/>
            <w:noWrap/>
            <w:vAlign w:val="bottom"/>
            <w:hideMark/>
          </w:tcPr>
          <w:p w14:paraId="56AE58C5" w14:textId="77777777" w:rsidR="002937E0" w:rsidRPr="002937E0" w:rsidRDefault="002937E0" w:rsidP="002937E0">
            <w:pPr>
              <w:jc w:val="right"/>
              <w:rPr>
                <w:color w:val="00B050"/>
                <w:sz w:val="16"/>
                <w:szCs w:val="16"/>
              </w:rPr>
            </w:pPr>
            <w:r w:rsidRPr="002937E0">
              <w:rPr>
                <w:color w:val="00B050"/>
                <w:sz w:val="16"/>
                <w:szCs w:val="16"/>
              </w:rPr>
              <w:t>1.390.000</w:t>
            </w:r>
          </w:p>
        </w:tc>
        <w:tc>
          <w:tcPr>
            <w:tcW w:w="996" w:type="dxa"/>
            <w:tcBorders>
              <w:top w:val="nil"/>
              <w:left w:val="nil"/>
              <w:bottom w:val="single" w:sz="4" w:space="0" w:color="auto"/>
              <w:right w:val="single" w:sz="4" w:space="0" w:color="auto"/>
            </w:tcBorders>
            <w:shd w:val="clear" w:color="auto" w:fill="auto"/>
            <w:noWrap/>
            <w:vAlign w:val="bottom"/>
            <w:hideMark/>
          </w:tcPr>
          <w:p w14:paraId="79906A36" w14:textId="77777777" w:rsidR="002937E0" w:rsidRPr="002937E0" w:rsidRDefault="002937E0" w:rsidP="002937E0">
            <w:pPr>
              <w:jc w:val="right"/>
              <w:rPr>
                <w:color w:val="538DD5"/>
                <w:sz w:val="16"/>
                <w:szCs w:val="16"/>
              </w:rPr>
            </w:pPr>
            <w:r w:rsidRPr="002937E0">
              <w:rPr>
                <w:color w:val="538DD5"/>
                <w:sz w:val="16"/>
                <w:szCs w:val="16"/>
              </w:rPr>
              <w:t>185.000</w:t>
            </w:r>
          </w:p>
        </w:tc>
        <w:tc>
          <w:tcPr>
            <w:tcW w:w="1283" w:type="dxa"/>
            <w:tcBorders>
              <w:top w:val="nil"/>
              <w:left w:val="nil"/>
              <w:bottom w:val="single" w:sz="4" w:space="0" w:color="auto"/>
              <w:right w:val="single" w:sz="4" w:space="0" w:color="auto"/>
            </w:tcBorders>
            <w:shd w:val="clear" w:color="auto" w:fill="auto"/>
            <w:noWrap/>
            <w:vAlign w:val="bottom"/>
            <w:hideMark/>
          </w:tcPr>
          <w:p w14:paraId="344781FE" w14:textId="77777777" w:rsidR="002937E0" w:rsidRPr="002937E0" w:rsidRDefault="002937E0" w:rsidP="002937E0">
            <w:pPr>
              <w:jc w:val="right"/>
              <w:rPr>
                <w:color w:val="538DD5"/>
                <w:sz w:val="16"/>
                <w:szCs w:val="16"/>
              </w:rPr>
            </w:pPr>
            <w:r w:rsidRPr="002937E0">
              <w:rPr>
                <w:color w:val="538DD5"/>
                <w:sz w:val="16"/>
                <w:szCs w:val="16"/>
              </w:rPr>
              <w:t>185.000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652C82A" w14:textId="77777777" w:rsidR="002937E0" w:rsidRPr="002937E0" w:rsidRDefault="002937E0" w:rsidP="002937E0">
            <w:pPr>
              <w:jc w:val="right"/>
              <w:rPr>
                <w:color w:val="538DD5"/>
                <w:sz w:val="16"/>
                <w:szCs w:val="16"/>
              </w:rPr>
            </w:pPr>
            <w:r w:rsidRPr="002937E0">
              <w:rPr>
                <w:color w:val="538DD5"/>
                <w:sz w:val="16"/>
                <w:szCs w:val="16"/>
              </w:rPr>
              <w:t>185.000</w:t>
            </w:r>
          </w:p>
        </w:tc>
        <w:tc>
          <w:tcPr>
            <w:tcW w:w="223" w:type="dxa"/>
            <w:tcBorders>
              <w:top w:val="nil"/>
              <w:left w:val="nil"/>
              <w:bottom w:val="nil"/>
              <w:right w:val="nil"/>
            </w:tcBorders>
            <w:shd w:val="clear" w:color="auto" w:fill="auto"/>
            <w:noWrap/>
            <w:vAlign w:val="bottom"/>
            <w:hideMark/>
          </w:tcPr>
          <w:p w14:paraId="20D5B366"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150161D"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86D2A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F14F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853F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E38C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87EA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4406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C6F4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9E5A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0EEF7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064B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81C2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21936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22066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5B97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C5335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4F24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3C61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79C8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0562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ADFF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3DA3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BF7D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3B8A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3A4A8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4A93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001FDE" w14:textId="77777777" w:rsidR="002937E0" w:rsidRPr="002937E0" w:rsidRDefault="002937E0" w:rsidP="002937E0">
            <w:pPr>
              <w:rPr>
                <w:sz w:val="20"/>
                <w:szCs w:val="20"/>
              </w:rPr>
            </w:pPr>
          </w:p>
        </w:tc>
      </w:tr>
      <w:tr w:rsidR="002937E0" w:rsidRPr="002937E0" w14:paraId="3A872846"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37E77530" w14:textId="77777777" w:rsidR="002937E0" w:rsidRPr="002937E0" w:rsidRDefault="002937E0" w:rsidP="002937E0">
            <w:pPr>
              <w:jc w:val="center"/>
              <w:rPr>
                <w:sz w:val="16"/>
                <w:szCs w:val="16"/>
              </w:rPr>
            </w:pPr>
            <w:r w:rsidRPr="002937E0">
              <w:rPr>
                <w:sz w:val="16"/>
                <w:szCs w:val="16"/>
              </w:rPr>
              <w:t>3113</w:t>
            </w:r>
          </w:p>
        </w:tc>
        <w:tc>
          <w:tcPr>
            <w:tcW w:w="1809" w:type="dxa"/>
            <w:tcBorders>
              <w:top w:val="nil"/>
              <w:left w:val="nil"/>
              <w:bottom w:val="single" w:sz="4" w:space="0" w:color="auto"/>
              <w:right w:val="single" w:sz="4" w:space="0" w:color="auto"/>
            </w:tcBorders>
            <w:shd w:val="clear" w:color="auto" w:fill="auto"/>
            <w:noWrap/>
            <w:vAlign w:val="bottom"/>
            <w:hideMark/>
          </w:tcPr>
          <w:p w14:paraId="45878E4D" w14:textId="77777777" w:rsidR="002937E0" w:rsidRPr="002937E0" w:rsidRDefault="002937E0" w:rsidP="002937E0">
            <w:pPr>
              <w:rPr>
                <w:sz w:val="16"/>
                <w:szCs w:val="16"/>
              </w:rPr>
            </w:pPr>
            <w:r w:rsidRPr="002937E0">
              <w:rPr>
                <w:sz w:val="16"/>
                <w:szCs w:val="16"/>
              </w:rPr>
              <w:t>Plaće za prekovremeni rad</w:t>
            </w:r>
          </w:p>
        </w:tc>
        <w:tc>
          <w:tcPr>
            <w:tcW w:w="1176" w:type="dxa"/>
            <w:tcBorders>
              <w:top w:val="nil"/>
              <w:left w:val="nil"/>
              <w:bottom w:val="single" w:sz="4" w:space="0" w:color="auto"/>
              <w:right w:val="single" w:sz="4" w:space="0" w:color="auto"/>
            </w:tcBorders>
            <w:shd w:val="clear" w:color="auto" w:fill="auto"/>
            <w:noWrap/>
            <w:vAlign w:val="bottom"/>
            <w:hideMark/>
          </w:tcPr>
          <w:p w14:paraId="7C6AEDF8" w14:textId="77777777" w:rsidR="002937E0" w:rsidRPr="002937E0" w:rsidRDefault="002937E0" w:rsidP="002937E0">
            <w:pPr>
              <w:jc w:val="right"/>
              <w:rPr>
                <w:sz w:val="16"/>
                <w:szCs w:val="16"/>
              </w:rPr>
            </w:pPr>
            <w:r w:rsidRPr="002937E0">
              <w:rPr>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14:paraId="2D3846AB" w14:textId="77777777" w:rsidR="002937E0" w:rsidRPr="002937E0" w:rsidRDefault="002937E0" w:rsidP="002937E0">
            <w:pPr>
              <w:jc w:val="right"/>
              <w:rPr>
                <w:color w:val="00B050"/>
                <w:sz w:val="16"/>
                <w:szCs w:val="16"/>
              </w:rPr>
            </w:pPr>
            <w:r w:rsidRPr="002937E0">
              <w:rPr>
                <w:color w:val="00B050"/>
                <w:sz w:val="16"/>
                <w:szCs w:val="16"/>
              </w:rPr>
              <w:t>56.000</w:t>
            </w:r>
          </w:p>
        </w:tc>
        <w:tc>
          <w:tcPr>
            <w:tcW w:w="996" w:type="dxa"/>
            <w:tcBorders>
              <w:top w:val="nil"/>
              <w:left w:val="nil"/>
              <w:bottom w:val="single" w:sz="4" w:space="0" w:color="auto"/>
              <w:right w:val="single" w:sz="4" w:space="0" w:color="auto"/>
            </w:tcBorders>
            <w:shd w:val="clear" w:color="auto" w:fill="auto"/>
            <w:noWrap/>
            <w:vAlign w:val="bottom"/>
            <w:hideMark/>
          </w:tcPr>
          <w:p w14:paraId="62FBE676" w14:textId="77777777" w:rsidR="002937E0" w:rsidRPr="002937E0" w:rsidRDefault="002937E0" w:rsidP="002937E0">
            <w:pPr>
              <w:jc w:val="right"/>
              <w:rPr>
                <w:color w:val="538DD5"/>
                <w:sz w:val="16"/>
                <w:szCs w:val="16"/>
              </w:rPr>
            </w:pPr>
            <w:r w:rsidRPr="002937E0">
              <w:rPr>
                <w:color w:val="538DD5"/>
                <w:sz w:val="16"/>
                <w:szCs w:val="16"/>
              </w:rPr>
              <w:t>7.500</w:t>
            </w:r>
          </w:p>
        </w:tc>
        <w:tc>
          <w:tcPr>
            <w:tcW w:w="1283" w:type="dxa"/>
            <w:tcBorders>
              <w:top w:val="nil"/>
              <w:left w:val="nil"/>
              <w:bottom w:val="single" w:sz="4" w:space="0" w:color="auto"/>
              <w:right w:val="single" w:sz="4" w:space="0" w:color="auto"/>
            </w:tcBorders>
            <w:shd w:val="clear" w:color="auto" w:fill="auto"/>
            <w:noWrap/>
            <w:vAlign w:val="bottom"/>
            <w:hideMark/>
          </w:tcPr>
          <w:p w14:paraId="74C51C9F" w14:textId="77777777" w:rsidR="002937E0" w:rsidRPr="002937E0" w:rsidRDefault="002937E0" w:rsidP="002937E0">
            <w:pPr>
              <w:jc w:val="right"/>
              <w:rPr>
                <w:color w:val="538DD5"/>
                <w:sz w:val="16"/>
                <w:szCs w:val="16"/>
              </w:rPr>
            </w:pPr>
            <w:r w:rsidRPr="002937E0">
              <w:rPr>
                <w:color w:val="538DD5"/>
                <w:sz w:val="16"/>
                <w:szCs w:val="16"/>
              </w:rPr>
              <w:t>7.500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8E80535" w14:textId="77777777" w:rsidR="002937E0" w:rsidRPr="002937E0" w:rsidRDefault="002937E0" w:rsidP="002937E0">
            <w:pPr>
              <w:jc w:val="right"/>
              <w:rPr>
                <w:color w:val="538DD5"/>
                <w:sz w:val="16"/>
                <w:szCs w:val="16"/>
              </w:rPr>
            </w:pPr>
            <w:r w:rsidRPr="002937E0">
              <w:rPr>
                <w:color w:val="538DD5"/>
                <w:sz w:val="16"/>
                <w:szCs w:val="16"/>
              </w:rPr>
              <w:t>7.500</w:t>
            </w:r>
          </w:p>
        </w:tc>
        <w:tc>
          <w:tcPr>
            <w:tcW w:w="223" w:type="dxa"/>
            <w:tcBorders>
              <w:top w:val="nil"/>
              <w:left w:val="nil"/>
              <w:bottom w:val="nil"/>
              <w:right w:val="nil"/>
            </w:tcBorders>
            <w:shd w:val="clear" w:color="auto" w:fill="auto"/>
            <w:noWrap/>
            <w:vAlign w:val="bottom"/>
            <w:hideMark/>
          </w:tcPr>
          <w:p w14:paraId="081CAF6E"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F82B50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64678B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5FDC6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9673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D985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D64E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8713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0117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F496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3679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CF2F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4C26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5C29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A53B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EE635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66BD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8590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175E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9F76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964A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B754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3FD1D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6215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D9D4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CA10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DED2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4AC57D" w14:textId="77777777" w:rsidR="002937E0" w:rsidRPr="002937E0" w:rsidRDefault="002937E0" w:rsidP="002937E0">
            <w:pPr>
              <w:rPr>
                <w:sz w:val="20"/>
                <w:szCs w:val="20"/>
              </w:rPr>
            </w:pPr>
          </w:p>
        </w:tc>
      </w:tr>
      <w:tr w:rsidR="002937E0" w:rsidRPr="002937E0" w14:paraId="35DD5BC0"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6E20D36D" w14:textId="77777777" w:rsidR="002937E0" w:rsidRPr="002937E0" w:rsidRDefault="002937E0" w:rsidP="002937E0">
            <w:pPr>
              <w:jc w:val="center"/>
              <w:rPr>
                <w:sz w:val="16"/>
                <w:szCs w:val="16"/>
              </w:rPr>
            </w:pPr>
            <w:r w:rsidRPr="002937E0">
              <w:rPr>
                <w:sz w:val="16"/>
                <w:szCs w:val="16"/>
              </w:rPr>
              <w:t>3114</w:t>
            </w:r>
          </w:p>
        </w:tc>
        <w:tc>
          <w:tcPr>
            <w:tcW w:w="1809" w:type="dxa"/>
            <w:tcBorders>
              <w:top w:val="nil"/>
              <w:left w:val="nil"/>
              <w:bottom w:val="single" w:sz="4" w:space="0" w:color="auto"/>
              <w:right w:val="single" w:sz="4" w:space="0" w:color="auto"/>
            </w:tcBorders>
            <w:shd w:val="clear" w:color="auto" w:fill="auto"/>
            <w:noWrap/>
            <w:vAlign w:val="bottom"/>
            <w:hideMark/>
          </w:tcPr>
          <w:p w14:paraId="7C5C002B" w14:textId="77777777" w:rsidR="002937E0" w:rsidRPr="002937E0" w:rsidRDefault="002937E0" w:rsidP="002937E0">
            <w:pPr>
              <w:rPr>
                <w:sz w:val="16"/>
                <w:szCs w:val="16"/>
              </w:rPr>
            </w:pPr>
            <w:r w:rsidRPr="002937E0">
              <w:rPr>
                <w:sz w:val="16"/>
                <w:szCs w:val="16"/>
              </w:rPr>
              <w:t>Posebni uvjeti rada</w:t>
            </w:r>
          </w:p>
        </w:tc>
        <w:tc>
          <w:tcPr>
            <w:tcW w:w="1176" w:type="dxa"/>
            <w:tcBorders>
              <w:top w:val="nil"/>
              <w:left w:val="nil"/>
              <w:bottom w:val="single" w:sz="4" w:space="0" w:color="auto"/>
              <w:right w:val="single" w:sz="4" w:space="0" w:color="auto"/>
            </w:tcBorders>
            <w:shd w:val="clear" w:color="auto" w:fill="auto"/>
            <w:noWrap/>
            <w:vAlign w:val="bottom"/>
            <w:hideMark/>
          </w:tcPr>
          <w:p w14:paraId="707F7052" w14:textId="77777777" w:rsidR="002937E0" w:rsidRPr="002937E0" w:rsidRDefault="002937E0" w:rsidP="002937E0">
            <w:pPr>
              <w:jc w:val="right"/>
              <w:rPr>
                <w:sz w:val="16"/>
                <w:szCs w:val="16"/>
              </w:rPr>
            </w:pPr>
            <w:r w:rsidRPr="002937E0">
              <w:rPr>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14:paraId="6404FFFC" w14:textId="77777777" w:rsidR="002937E0" w:rsidRPr="002937E0" w:rsidRDefault="002937E0" w:rsidP="002937E0">
            <w:pPr>
              <w:jc w:val="right"/>
              <w:rPr>
                <w:color w:val="00B050"/>
                <w:sz w:val="16"/>
                <w:szCs w:val="16"/>
              </w:rPr>
            </w:pPr>
            <w:r w:rsidRPr="002937E0">
              <w:rPr>
                <w:color w:val="00B050"/>
                <w:sz w:val="16"/>
                <w:szCs w:val="16"/>
              </w:rPr>
              <w:t>74.000</w:t>
            </w:r>
          </w:p>
        </w:tc>
        <w:tc>
          <w:tcPr>
            <w:tcW w:w="996" w:type="dxa"/>
            <w:tcBorders>
              <w:top w:val="nil"/>
              <w:left w:val="nil"/>
              <w:bottom w:val="single" w:sz="4" w:space="0" w:color="auto"/>
              <w:right w:val="single" w:sz="4" w:space="0" w:color="auto"/>
            </w:tcBorders>
            <w:shd w:val="clear" w:color="auto" w:fill="auto"/>
            <w:noWrap/>
            <w:vAlign w:val="bottom"/>
            <w:hideMark/>
          </w:tcPr>
          <w:p w14:paraId="2EDD4CAD" w14:textId="77777777" w:rsidR="002937E0" w:rsidRPr="002937E0" w:rsidRDefault="002937E0" w:rsidP="002937E0">
            <w:pPr>
              <w:jc w:val="right"/>
              <w:rPr>
                <w:color w:val="538DD5"/>
                <w:sz w:val="16"/>
                <w:szCs w:val="16"/>
              </w:rPr>
            </w:pPr>
            <w:r w:rsidRPr="002937E0">
              <w:rPr>
                <w:color w:val="538DD5"/>
                <w:sz w:val="16"/>
                <w:szCs w:val="16"/>
              </w:rPr>
              <w:t>10.000</w:t>
            </w:r>
          </w:p>
        </w:tc>
        <w:tc>
          <w:tcPr>
            <w:tcW w:w="1283" w:type="dxa"/>
            <w:tcBorders>
              <w:top w:val="nil"/>
              <w:left w:val="nil"/>
              <w:bottom w:val="single" w:sz="4" w:space="0" w:color="auto"/>
              <w:right w:val="single" w:sz="4" w:space="0" w:color="auto"/>
            </w:tcBorders>
            <w:shd w:val="clear" w:color="auto" w:fill="auto"/>
            <w:noWrap/>
            <w:vAlign w:val="bottom"/>
            <w:hideMark/>
          </w:tcPr>
          <w:p w14:paraId="7AD3526D" w14:textId="77777777" w:rsidR="002937E0" w:rsidRPr="002937E0" w:rsidRDefault="002937E0" w:rsidP="002937E0">
            <w:pPr>
              <w:jc w:val="right"/>
              <w:rPr>
                <w:color w:val="538DD5"/>
                <w:sz w:val="16"/>
                <w:szCs w:val="16"/>
              </w:rPr>
            </w:pPr>
            <w:r w:rsidRPr="002937E0">
              <w:rPr>
                <w:color w:val="538DD5"/>
                <w:sz w:val="16"/>
                <w:szCs w:val="16"/>
              </w:rPr>
              <w:t>10.000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80E07AD" w14:textId="77777777" w:rsidR="002937E0" w:rsidRPr="002937E0" w:rsidRDefault="002937E0" w:rsidP="002937E0">
            <w:pPr>
              <w:jc w:val="right"/>
              <w:rPr>
                <w:color w:val="538DD5"/>
                <w:sz w:val="16"/>
                <w:szCs w:val="16"/>
              </w:rPr>
            </w:pPr>
            <w:r w:rsidRPr="002937E0">
              <w:rPr>
                <w:color w:val="538DD5"/>
                <w:sz w:val="16"/>
                <w:szCs w:val="16"/>
              </w:rPr>
              <w:t>10.000</w:t>
            </w:r>
          </w:p>
        </w:tc>
        <w:tc>
          <w:tcPr>
            <w:tcW w:w="223" w:type="dxa"/>
            <w:tcBorders>
              <w:top w:val="nil"/>
              <w:left w:val="nil"/>
              <w:bottom w:val="nil"/>
              <w:right w:val="nil"/>
            </w:tcBorders>
            <w:shd w:val="clear" w:color="auto" w:fill="auto"/>
            <w:noWrap/>
            <w:vAlign w:val="bottom"/>
            <w:hideMark/>
          </w:tcPr>
          <w:p w14:paraId="6D4936D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2CCA8CE9"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18C8B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C52B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20A17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DE04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531E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D5FE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9BF7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684B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1AE4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AED4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0CBF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1846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42A84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3E4E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5008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74CF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5349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28D3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57FD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B24F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96B6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D495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86A67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ABFE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4B04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0397A5" w14:textId="77777777" w:rsidR="002937E0" w:rsidRPr="002937E0" w:rsidRDefault="002937E0" w:rsidP="002937E0">
            <w:pPr>
              <w:rPr>
                <w:sz w:val="20"/>
                <w:szCs w:val="20"/>
              </w:rPr>
            </w:pPr>
          </w:p>
        </w:tc>
      </w:tr>
      <w:tr w:rsidR="002937E0" w:rsidRPr="002937E0" w14:paraId="4D5B7DA2"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0815A12E" w14:textId="77777777" w:rsidR="002937E0" w:rsidRPr="002937E0" w:rsidRDefault="002937E0" w:rsidP="002937E0">
            <w:pPr>
              <w:jc w:val="center"/>
              <w:rPr>
                <w:sz w:val="16"/>
                <w:szCs w:val="16"/>
              </w:rPr>
            </w:pPr>
            <w:r w:rsidRPr="002937E0">
              <w:rPr>
                <w:sz w:val="16"/>
                <w:szCs w:val="16"/>
              </w:rPr>
              <w:t>3121</w:t>
            </w:r>
          </w:p>
        </w:tc>
        <w:tc>
          <w:tcPr>
            <w:tcW w:w="1809" w:type="dxa"/>
            <w:tcBorders>
              <w:top w:val="nil"/>
              <w:left w:val="nil"/>
              <w:bottom w:val="single" w:sz="4" w:space="0" w:color="auto"/>
              <w:right w:val="single" w:sz="4" w:space="0" w:color="auto"/>
            </w:tcBorders>
            <w:shd w:val="clear" w:color="auto" w:fill="auto"/>
            <w:noWrap/>
            <w:vAlign w:val="bottom"/>
            <w:hideMark/>
          </w:tcPr>
          <w:p w14:paraId="40D51FAD" w14:textId="77777777" w:rsidR="002937E0" w:rsidRPr="002937E0" w:rsidRDefault="002937E0" w:rsidP="002937E0">
            <w:pPr>
              <w:rPr>
                <w:sz w:val="16"/>
                <w:szCs w:val="16"/>
              </w:rPr>
            </w:pPr>
            <w:proofErr w:type="spellStart"/>
            <w:r w:rsidRPr="002937E0">
              <w:rPr>
                <w:sz w:val="16"/>
                <w:szCs w:val="16"/>
              </w:rPr>
              <w:t>Ost</w:t>
            </w:r>
            <w:proofErr w:type="spellEnd"/>
            <w:r w:rsidRPr="002937E0">
              <w:rPr>
                <w:sz w:val="16"/>
                <w:szCs w:val="16"/>
              </w:rPr>
              <w:t xml:space="preserve">. </w:t>
            </w:r>
            <w:proofErr w:type="spellStart"/>
            <w:r w:rsidRPr="002937E0">
              <w:rPr>
                <w:sz w:val="16"/>
                <w:szCs w:val="16"/>
              </w:rPr>
              <w:t>ras</w:t>
            </w:r>
            <w:proofErr w:type="spellEnd"/>
            <w:r w:rsidRPr="002937E0">
              <w:rPr>
                <w:sz w:val="16"/>
                <w:szCs w:val="16"/>
              </w:rPr>
              <w:t xml:space="preserve">. za </w:t>
            </w:r>
            <w:proofErr w:type="spellStart"/>
            <w:r w:rsidRPr="002937E0">
              <w:rPr>
                <w:sz w:val="16"/>
                <w:szCs w:val="16"/>
              </w:rPr>
              <w:t>zapodlene</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14:paraId="4B2D1201" w14:textId="77777777" w:rsidR="002937E0" w:rsidRPr="002937E0" w:rsidRDefault="002937E0" w:rsidP="002937E0">
            <w:pPr>
              <w:jc w:val="right"/>
              <w:rPr>
                <w:sz w:val="16"/>
                <w:szCs w:val="16"/>
              </w:rPr>
            </w:pPr>
            <w:r w:rsidRPr="002937E0">
              <w:rPr>
                <w:sz w:val="16"/>
                <w:szCs w:val="16"/>
              </w:rPr>
              <w:t>317.000</w:t>
            </w:r>
          </w:p>
        </w:tc>
        <w:tc>
          <w:tcPr>
            <w:tcW w:w="1176" w:type="dxa"/>
            <w:tcBorders>
              <w:top w:val="nil"/>
              <w:left w:val="nil"/>
              <w:bottom w:val="single" w:sz="4" w:space="0" w:color="auto"/>
              <w:right w:val="single" w:sz="4" w:space="0" w:color="auto"/>
            </w:tcBorders>
            <w:shd w:val="clear" w:color="auto" w:fill="auto"/>
            <w:noWrap/>
            <w:vAlign w:val="bottom"/>
            <w:hideMark/>
          </w:tcPr>
          <w:p w14:paraId="1B188842" w14:textId="77777777" w:rsidR="002937E0" w:rsidRPr="002937E0" w:rsidRDefault="002937E0" w:rsidP="002937E0">
            <w:pPr>
              <w:jc w:val="right"/>
              <w:rPr>
                <w:color w:val="00B050"/>
                <w:sz w:val="16"/>
                <w:szCs w:val="16"/>
              </w:rPr>
            </w:pPr>
            <w:r w:rsidRPr="002937E0">
              <w:rPr>
                <w:color w:val="00B050"/>
                <w:sz w:val="16"/>
                <w:szCs w:val="16"/>
              </w:rPr>
              <w:t>380.000</w:t>
            </w:r>
          </w:p>
        </w:tc>
        <w:tc>
          <w:tcPr>
            <w:tcW w:w="996" w:type="dxa"/>
            <w:tcBorders>
              <w:top w:val="nil"/>
              <w:left w:val="nil"/>
              <w:bottom w:val="single" w:sz="4" w:space="0" w:color="auto"/>
              <w:right w:val="single" w:sz="4" w:space="0" w:color="auto"/>
            </w:tcBorders>
            <w:shd w:val="clear" w:color="auto" w:fill="auto"/>
            <w:noWrap/>
            <w:vAlign w:val="bottom"/>
            <w:hideMark/>
          </w:tcPr>
          <w:p w14:paraId="173001EE" w14:textId="77777777" w:rsidR="002937E0" w:rsidRPr="002937E0" w:rsidRDefault="002937E0" w:rsidP="002937E0">
            <w:pPr>
              <w:jc w:val="right"/>
              <w:rPr>
                <w:color w:val="538DD5"/>
                <w:sz w:val="16"/>
                <w:szCs w:val="16"/>
              </w:rPr>
            </w:pPr>
            <w:r w:rsidRPr="002937E0">
              <w:rPr>
                <w:color w:val="538DD5"/>
                <w:sz w:val="16"/>
                <w:szCs w:val="16"/>
              </w:rPr>
              <w:t>51.000</w:t>
            </w:r>
          </w:p>
        </w:tc>
        <w:tc>
          <w:tcPr>
            <w:tcW w:w="1283" w:type="dxa"/>
            <w:tcBorders>
              <w:top w:val="nil"/>
              <w:left w:val="nil"/>
              <w:bottom w:val="single" w:sz="4" w:space="0" w:color="auto"/>
              <w:right w:val="single" w:sz="4" w:space="0" w:color="auto"/>
            </w:tcBorders>
            <w:shd w:val="clear" w:color="auto" w:fill="auto"/>
            <w:noWrap/>
            <w:vAlign w:val="bottom"/>
            <w:hideMark/>
          </w:tcPr>
          <w:p w14:paraId="27C6B28C" w14:textId="77777777" w:rsidR="002937E0" w:rsidRPr="002937E0" w:rsidRDefault="002937E0" w:rsidP="002937E0">
            <w:pPr>
              <w:jc w:val="right"/>
              <w:rPr>
                <w:color w:val="538DD5"/>
                <w:sz w:val="16"/>
                <w:szCs w:val="16"/>
              </w:rPr>
            </w:pPr>
            <w:r w:rsidRPr="002937E0">
              <w:rPr>
                <w:color w:val="538DD5"/>
                <w:sz w:val="16"/>
                <w:szCs w:val="16"/>
              </w:rPr>
              <w:t>51.000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CBC6959" w14:textId="77777777" w:rsidR="002937E0" w:rsidRPr="002937E0" w:rsidRDefault="002937E0" w:rsidP="002937E0">
            <w:pPr>
              <w:jc w:val="right"/>
              <w:rPr>
                <w:color w:val="538DD5"/>
                <w:sz w:val="16"/>
                <w:szCs w:val="16"/>
              </w:rPr>
            </w:pPr>
            <w:r w:rsidRPr="002937E0">
              <w:rPr>
                <w:color w:val="538DD5"/>
                <w:sz w:val="16"/>
                <w:szCs w:val="16"/>
              </w:rPr>
              <w:t>51.000</w:t>
            </w:r>
          </w:p>
        </w:tc>
        <w:tc>
          <w:tcPr>
            <w:tcW w:w="223" w:type="dxa"/>
            <w:tcBorders>
              <w:top w:val="nil"/>
              <w:left w:val="nil"/>
              <w:bottom w:val="nil"/>
              <w:right w:val="nil"/>
            </w:tcBorders>
            <w:shd w:val="clear" w:color="auto" w:fill="auto"/>
            <w:noWrap/>
            <w:vAlign w:val="bottom"/>
            <w:hideMark/>
          </w:tcPr>
          <w:p w14:paraId="33222F8F"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1874B94"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7E6B43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01FF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BA38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17AB8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1BFF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2BB0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2EEC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34E9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0134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45F9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88D3F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3799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17BB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8DCB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D111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9670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5904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089A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0AEF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84182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A085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1E77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E6F9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F97B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0B08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53B534" w14:textId="77777777" w:rsidR="002937E0" w:rsidRPr="002937E0" w:rsidRDefault="002937E0" w:rsidP="002937E0">
            <w:pPr>
              <w:rPr>
                <w:sz w:val="20"/>
                <w:szCs w:val="20"/>
              </w:rPr>
            </w:pPr>
          </w:p>
        </w:tc>
      </w:tr>
      <w:tr w:rsidR="002937E0" w:rsidRPr="002937E0" w14:paraId="4608A945"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49EF7F5A" w14:textId="77777777" w:rsidR="002937E0" w:rsidRPr="002937E0" w:rsidRDefault="002937E0" w:rsidP="002937E0">
            <w:pPr>
              <w:jc w:val="center"/>
              <w:rPr>
                <w:sz w:val="16"/>
                <w:szCs w:val="16"/>
              </w:rPr>
            </w:pPr>
            <w:r w:rsidRPr="002937E0">
              <w:rPr>
                <w:sz w:val="16"/>
                <w:szCs w:val="16"/>
              </w:rPr>
              <w:t>3132</w:t>
            </w:r>
          </w:p>
        </w:tc>
        <w:tc>
          <w:tcPr>
            <w:tcW w:w="1809" w:type="dxa"/>
            <w:tcBorders>
              <w:top w:val="nil"/>
              <w:left w:val="nil"/>
              <w:bottom w:val="single" w:sz="4" w:space="0" w:color="auto"/>
              <w:right w:val="single" w:sz="4" w:space="0" w:color="auto"/>
            </w:tcBorders>
            <w:shd w:val="clear" w:color="auto" w:fill="auto"/>
            <w:noWrap/>
            <w:vAlign w:val="bottom"/>
            <w:hideMark/>
          </w:tcPr>
          <w:p w14:paraId="03F56ED3" w14:textId="77777777" w:rsidR="002937E0" w:rsidRPr="002937E0" w:rsidRDefault="002937E0" w:rsidP="002937E0">
            <w:pPr>
              <w:rPr>
                <w:sz w:val="16"/>
                <w:szCs w:val="16"/>
              </w:rPr>
            </w:pPr>
            <w:r w:rsidRPr="002937E0">
              <w:rPr>
                <w:sz w:val="16"/>
                <w:szCs w:val="16"/>
              </w:rPr>
              <w:t xml:space="preserve">Dop.za </w:t>
            </w:r>
            <w:proofErr w:type="spellStart"/>
            <w:r w:rsidRPr="002937E0">
              <w:rPr>
                <w:sz w:val="16"/>
                <w:szCs w:val="16"/>
              </w:rPr>
              <w:t>zdrav.osiguranje</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14:paraId="79A940EF" w14:textId="77777777" w:rsidR="002937E0" w:rsidRPr="002937E0" w:rsidRDefault="002937E0" w:rsidP="002937E0">
            <w:pPr>
              <w:jc w:val="right"/>
              <w:rPr>
                <w:sz w:val="16"/>
                <w:szCs w:val="16"/>
              </w:rPr>
            </w:pPr>
            <w:r w:rsidRPr="002937E0">
              <w:rPr>
                <w:sz w:val="16"/>
                <w:szCs w:val="16"/>
              </w:rPr>
              <w:t>210.000</w:t>
            </w:r>
          </w:p>
        </w:tc>
        <w:tc>
          <w:tcPr>
            <w:tcW w:w="1176" w:type="dxa"/>
            <w:tcBorders>
              <w:top w:val="nil"/>
              <w:left w:val="nil"/>
              <w:bottom w:val="single" w:sz="4" w:space="0" w:color="auto"/>
              <w:right w:val="single" w:sz="4" w:space="0" w:color="auto"/>
            </w:tcBorders>
            <w:shd w:val="clear" w:color="auto" w:fill="auto"/>
            <w:noWrap/>
            <w:vAlign w:val="bottom"/>
            <w:hideMark/>
          </w:tcPr>
          <w:p w14:paraId="6D2CF813" w14:textId="77777777" w:rsidR="002937E0" w:rsidRPr="002937E0" w:rsidRDefault="002937E0" w:rsidP="002937E0">
            <w:pPr>
              <w:jc w:val="right"/>
              <w:rPr>
                <w:color w:val="00B050"/>
                <w:sz w:val="16"/>
                <w:szCs w:val="16"/>
              </w:rPr>
            </w:pPr>
            <w:r w:rsidRPr="002937E0">
              <w:rPr>
                <w:color w:val="00B050"/>
                <w:sz w:val="16"/>
                <w:szCs w:val="16"/>
              </w:rPr>
              <w:t>355.000</w:t>
            </w:r>
          </w:p>
        </w:tc>
        <w:tc>
          <w:tcPr>
            <w:tcW w:w="996" w:type="dxa"/>
            <w:tcBorders>
              <w:top w:val="nil"/>
              <w:left w:val="nil"/>
              <w:bottom w:val="single" w:sz="4" w:space="0" w:color="auto"/>
              <w:right w:val="single" w:sz="4" w:space="0" w:color="auto"/>
            </w:tcBorders>
            <w:shd w:val="clear" w:color="auto" w:fill="auto"/>
            <w:noWrap/>
            <w:vAlign w:val="bottom"/>
            <w:hideMark/>
          </w:tcPr>
          <w:p w14:paraId="7135D66D" w14:textId="77777777" w:rsidR="002937E0" w:rsidRPr="002937E0" w:rsidRDefault="002937E0" w:rsidP="002937E0">
            <w:pPr>
              <w:jc w:val="right"/>
              <w:rPr>
                <w:color w:val="538DD5"/>
                <w:sz w:val="16"/>
                <w:szCs w:val="16"/>
              </w:rPr>
            </w:pPr>
            <w:r w:rsidRPr="002937E0">
              <w:rPr>
                <w:color w:val="538DD5"/>
                <w:sz w:val="16"/>
                <w:szCs w:val="16"/>
              </w:rPr>
              <w:t>47.000</w:t>
            </w:r>
          </w:p>
        </w:tc>
        <w:tc>
          <w:tcPr>
            <w:tcW w:w="1283" w:type="dxa"/>
            <w:tcBorders>
              <w:top w:val="nil"/>
              <w:left w:val="nil"/>
              <w:bottom w:val="single" w:sz="4" w:space="0" w:color="auto"/>
              <w:right w:val="single" w:sz="4" w:space="0" w:color="auto"/>
            </w:tcBorders>
            <w:shd w:val="clear" w:color="auto" w:fill="auto"/>
            <w:noWrap/>
            <w:vAlign w:val="bottom"/>
            <w:hideMark/>
          </w:tcPr>
          <w:p w14:paraId="39701899" w14:textId="77777777" w:rsidR="002937E0" w:rsidRPr="002937E0" w:rsidRDefault="002937E0" w:rsidP="002937E0">
            <w:pPr>
              <w:jc w:val="right"/>
              <w:rPr>
                <w:color w:val="538DD5"/>
                <w:sz w:val="16"/>
                <w:szCs w:val="16"/>
              </w:rPr>
            </w:pPr>
            <w:r w:rsidRPr="002937E0">
              <w:rPr>
                <w:color w:val="538DD5"/>
                <w:sz w:val="16"/>
                <w:szCs w:val="16"/>
              </w:rPr>
              <w:t>47.000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C6C68F2" w14:textId="77777777" w:rsidR="002937E0" w:rsidRPr="002937E0" w:rsidRDefault="002937E0" w:rsidP="002937E0">
            <w:pPr>
              <w:jc w:val="right"/>
              <w:rPr>
                <w:color w:val="538DD5"/>
                <w:sz w:val="16"/>
                <w:szCs w:val="16"/>
              </w:rPr>
            </w:pPr>
            <w:r w:rsidRPr="002937E0">
              <w:rPr>
                <w:color w:val="538DD5"/>
                <w:sz w:val="16"/>
                <w:szCs w:val="16"/>
              </w:rPr>
              <w:t>47.000</w:t>
            </w:r>
          </w:p>
        </w:tc>
        <w:tc>
          <w:tcPr>
            <w:tcW w:w="223" w:type="dxa"/>
            <w:tcBorders>
              <w:top w:val="nil"/>
              <w:left w:val="nil"/>
              <w:bottom w:val="nil"/>
              <w:right w:val="nil"/>
            </w:tcBorders>
            <w:shd w:val="clear" w:color="auto" w:fill="auto"/>
            <w:noWrap/>
            <w:vAlign w:val="bottom"/>
            <w:hideMark/>
          </w:tcPr>
          <w:p w14:paraId="0602CAB5"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4273D79"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606E1B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30672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F2D4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BE0B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D010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058F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69AE3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4C73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E5BC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80E0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24C0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F49B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FCB2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4639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0628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3BF7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8B51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B2AC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8EDA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6D8D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E2A7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3199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E5B2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F223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56F7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64D33D" w14:textId="77777777" w:rsidR="002937E0" w:rsidRPr="002937E0" w:rsidRDefault="002937E0" w:rsidP="002937E0">
            <w:pPr>
              <w:rPr>
                <w:sz w:val="20"/>
                <w:szCs w:val="20"/>
              </w:rPr>
            </w:pPr>
          </w:p>
        </w:tc>
      </w:tr>
      <w:tr w:rsidR="002937E0" w:rsidRPr="002937E0" w14:paraId="679A7C6F" w14:textId="77777777" w:rsidTr="009E0FBB">
        <w:trPr>
          <w:trHeight w:val="285"/>
        </w:trPr>
        <w:tc>
          <w:tcPr>
            <w:tcW w:w="2421" w:type="dxa"/>
            <w:tcBorders>
              <w:top w:val="nil"/>
              <w:left w:val="nil"/>
              <w:bottom w:val="nil"/>
              <w:right w:val="nil"/>
            </w:tcBorders>
            <w:shd w:val="clear" w:color="auto" w:fill="auto"/>
            <w:noWrap/>
            <w:vAlign w:val="bottom"/>
            <w:hideMark/>
          </w:tcPr>
          <w:p w14:paraId="55529B4D" w14:textId="77777777" w:rsidR="002937E0" w:rsidRPr="002937E0" w:rsidRDefault="002937E0" w:rsidP="002937E0">
            <w:pPr>
              <w:rPr>
                <w:sz w:val="16"/>
                <w:szCs w:val="16"/>
              </w:rPr>
            </w:pPr>
          </w:p>
        </w:tc>
        <w:tc>
          <w:tcPr>
            <w:tcW w:w="1809" w:type="dxa"/>
            <w:tcBorders>
              <w:top w:val="nil"/>
              <w:left w:val="nil"/>
              <w:bottom w:val="nil"/>
              <w:right w:val="nil"/>
            </w:tcBorders>
            <w:shd w:val="clear" w:color="auto" w:fill="auto"/>
            <w:noWrap/>
            <w:vAlign w:val="bottom"/>
            <w:hideMark/>
          </w:tcPr>
          <w:p w14:paraId="5D1CADA4" w14:textId="77777777" w:rsidR="002937E0" w:rsidRPr="002937E0" w:rsidRDefault="002937E0" w:rsidP="002937E0">
            <w:pPr>
              <w:jc w:val="center"/>
              <w:rPr>
                <w:sz w:val="16"/>
                <w:szCs w:val="16"/>
              </w:rPr>
            </w:pPr>
          </w:p>
        </w:tc>
        <w:tc>
          <w:tcPr>
            <w:tcW w:w="1176" w:type="dxa"/>
            <w:tcBorders>
              <w:top w:val="nil"/>
              <w:left w:val="nil"/>
              <w:bottom w:val="nil"/>
              <w:right w:val="nil"/>
            </w:tcBorders>
            <w:shd w:val="clear" w:color="auto" w:fill="auto"/>
            <w:noWrap/>
            <w:vAlign w:val="bottom"/>
            <w:hideMark/>
          </w:tcPr>
          <w:p w14:paraId="303E5029" w14:textId="77777777" w:rsidR="002937E0" w:rsidRPr="002937E0" w:rsidRDefault="002937E0" w:rsidP="002937E0">
            <w:pPr>
              <w:rPr>
                <w:sz w:val="16"/>
                <w:szCs w:val="16"/>
              </w:rPr>
            </w:pPr>
          </w:p>
        </w:tc>
        <w:tc>
          <w:tcPr>
            <w:tcW w:w="1176" w:type="dxa"/>
            <w:tcBorders>
              <w:top w:val="nil"/>
              <w:left w:val="nil"/>
              <w:bottom w:val="nil"/>
              <w:right w:val="nil"/>
            </w:tcBorders>
            <w:shd w:val="clear" w:color="auto" w:fill="auto"/>
            <w:noWrap/>
            <w:vAlign w:val="bottom"/>
            <w:hideMark/>
          </w:tcPr>
          <w:p w14:paraId="6195F7BB" w14:textId="77777777" w:rsidR="002937E0" w:rsidRPr="002937E0" w:rsidRDefault="002937E0" w:rsidP="002937E0">
            <w:pPr>
              <w:jc w:val="right"/>
              <w:rPr>
                <w:sz w:val="16"/>
                <w:szCs w:val="16"/>
              </w:rPr>
            </w:pPr>
          </w:p>
        </w:tc>
        <w:tc>
          <w:tcPr>
            <w:tcW w:w="996" w:type="dxa"/>
            <w:tcBorders>
              <w:top w:val="nil"/>
              <w:left w:val="nil"/>
              <w:bottom w:val="nil"/>
              <w:right w:val="nil"/>
            </w:tcBorders>
            <w:shd w:val="clear" w:color="auto" w:fill="auto"/>
            <w:noWrap/>
            <w:vAlign w:val="bottom"/>
            <w:hideMark/>
          </w:tcPr>
          <w:p w14:paraId="514D9BAC"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2959EE0D"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7A0E3705" w14:textId="77777777" w:rsidR="002937E0" w:rsidRPr="002937E0" w:rsidRDefault="002937E0" w:rsidP="002937E0">
            <w:pPr>
              <w:rPr>
                <w:sz w:val="16"/>
                <w:szCs w:val="16"/>
              </w:rPr>
            </w:pPr>
          </w:p>
        </w:tc>
        <w:tc>
          <w:tcPr>
            <w:tcW w:w="223" w:type="dxa"/>
            <w:tcBorders>
              <w:top w:val="nil"/>
              <w:left w:val="nil"/>
              <w:bottom w:val="nil"/>
              <w:right w:val="nil"/>
            </w:tcBorders>
            <w:shd w:val="clear" w:color="auto" w:fill="auto"/>
            <w:noWrap/>
            <w:vAlign w:val="bottom"/>
            <w:hideMark/>
          </w:tcPr>
          <w:p w14:paraId="0E61B3E7"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553F6CC6" w14:textId="77777777" w:rsidR="002937E0" w:rsidRPr="002937E0" w:rsidRDefault="002937E0" w:rsidP="002937E0">
            <w:pPr>
              <w:jc w:val="center"/>
              <w:rPr>
                <w:sz w:val="20"/>
                <w:szCs w:val="20"/>
              </w:rPr>
            </w:pPr>
          </w:p>
        </w:tc>
        <w:tc>
          <w:tcPr>
            <w:tcW w:w="4124" w:type="dxa"/>
            <w:tcBorders>
              <w:top w:val="nil"/>
              <w:left w:val="nil"/>
              <w:bottom w:val="nil"/>
              <w:right w:val="nil"/>
            </w:tcBorders>
            <w:shd w:val="clear" w:color="auto" w:fill="auto"/>
            <w:noWrap/>
            <w:vAlign w:val="bottom"/>
            <w:hideMark/>
          </w:tcPr>
          <w:p w14:paraId="7D3CC92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FF077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CD14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A3D0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7E76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A634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350B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F469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89C7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BD81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1357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21E2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090D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488F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C7B1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EA98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EE9D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0DB9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A183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2C5F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4C7E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99A6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A3FC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2610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40AD7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4A6891" w14:textId="77777777" w:rsidR="002937E0" w:rsidRPr="002937E0" w:rsidRDefault="002937E0" w:rsidP="002937E0">
            <w:pPr>
              <w:rPr>
                <w:sz w:val="20"/>
                <w:szCs w:val="20"/>
              </w:rPr>
            </w:pPr>
          </w:p>
        </w:tc>
      </w:tr>
      <w:tr w:rsidR="002937E0" w:rsidRPr="002937E0" w14:paraId="32F0DE4B" w14:textId="77777777" w:rsidTr="009E0FBB">
        <w:trPr>
          <w:trHeight w:val="285"/>
        </w:trPr>
        <w:tc>
          <w:tcPr>
            <w:tcW w:w="24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A48E89" w14:textId="77777777" w:rsidR="002937E0" w:rsidRPr="002937E0" w:rsidRDefault="002937E0" w:rsidP="002937E0">
            <w:pPr>
              <w:jc w:val="center"/>
              <w:rPr>
                <w:b/>
                <w:bCs/>
                <w:sz w:val="16"/>
                <w:szCs w:val="16"/>
              </w:rPr>
            </w:pPr>
            <w:r w:rsidRPr="002937E0">
              <w:rPr>
                <w:b/>
                <w:bCs/>
                <w:sz w:val="16"/>
                <w:szCs w:val="16"/>
              </w:rPr>
              <w:lastRenderedPageBreak/>
              <w:t>32</w:t>
            </w:r>
          </w:p>
        </w:tc>
        <w:tc>
          <w:tcPr>
            <w:tcW w:w="1809" w:type="dxa"/>
            <w:tcBorders>
              <w:top w:val="single" w:sz="4" w:space="0" w:color="auto"/>
              <w:left w:val="nil"/>
              <w:bottom w:val="single" w:sz="4" w:space="0" w:color="auto"/>
              <w:right w:val="single" w:sz="4" w:space="0" w:color="auto"/>
            </w:tcBorders>
            <w:shd w:val="clear" w:color="000000" w:fill="D9D9D9"/>
            <w:noWrap/>
            <w:vAlign w:val="bottom"/>
            <w:hideMark/>
          </w:tcPr>
          <w:p w14:paraId="3FFCD9F0" w14:textId="77777777" w:rsidR="002937E0" w:rsidRPr="002937E0" w:rsidRDefault="002937E0" w:rsidP="002937E0">
            <w:pPr>
              <w:rPr>
                <w:b/>
                <w:bCs/>
                <w:sz w:val="16"/>
                <w:szCs w:val="16"/>
              </w:rPr>
            </w:pPr>
            <w:r w:rsidRPr="002937E0">
              <w:rPr>
                <w:b/>
                <w:bCs/>
                <w:sz w:val="16"/>
                <w:szCs w:val="16"/>
              </w:rPr>
              <w:t>Materijalni rashodi</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6241A08E" w14:textId="77777777" w:rsidR="002937E0" w:rsidRPr="002937E0" w:rsidRDefault="002937E0" w:rsidP="002937E0">
            <w:pPr>
              <w:jc w:val="right"/>
              <w:rPr>
                <w:b/>
                <w:bCs/>
                <w:sz w:val="16"/>
                <w:szCs w:val="16"/>
              </w:rPr>
            </w:pPr>
            <w:r w:rsidRPr="002937E0">
              <w:rPr>
                <w:b/>
                <w:bCs/>
                <w:sz w:val="16"/>
                <w:szCs w:val="16"/>
              </w:rPr>
              <w:t>954.000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0AB955A9" w14:textId="77777777" w:rsidR="002937E0" w:rsidRPr="002937E0" w:rsidRDefault="002937E0" w:rsidP="002937E0">
            <w:pPr>
              <w:jc w:val="right"/>
              <w:rPr>
                <w:b/>
                <w:bCs/>
                <w:color w:val="00B050"/>
                <w:sz w:val="16"/>
                <w:szCs w:val="16"/>
              </w:rPr>
            </w:pPr>
            <w:r w:rsidRPr="002937E0">
              <w:rPr>
                <w:b/>
                <w:bCs/>
                <w:color w:val="00B050"/>
                <w:sz w:val="16"/>
                <w:szCs w:val="16"/>
              </w:rPr>
              <w:t>434.000</w:t>
            </w:r>
          </w:p>
        </w:tc>
        <w:tc>
          <w:tcPr>
            <w:tcW w:w="996" w:type="dxa"/>
            <w:tcBorders>
              <w:top w:val="single" w:sz="4" w:space="0" w:color="auto"/>
              <w:left w:val="nil"/>
              <w:bottom w:val="single" w:sz="4" w:space="0" w:color="auto"/>
              <w:right w:val="single" w:sz="4" w:space="0" w:color="auto"/>
            </w:tcBorders>
            <w:shd w:val="clear" w:color="000000" w:fill="D9D9D9"/>
            <w:noWrap/>
            <w:vAlign w:val="bottom"/>
            <w:hideMark/>
          </w:tcPr>
          <w:p w14:paraId="0317E15B" w14:textId="77777777" w:rsidR="002937E0" w:rsidRPr="002937E0" w:rsidRDefault="002937E0" w:rsidP="002937E0">
            <w:pPr>
              <w:jc w:val="right"/>
              <w:rPr>
                <w:b/>
                <w:bCs/>
                <w:color w:val="538DD5"/>
                <w:sz w:val="16"/>
                <w:szCs w:val="16"/>
              </w:rPr>
            </w:pPr>
            <w:r w:rsidRPr="002937E0">
              <w:rPr>
                <w:b/>
                <w:bCs/>
                <w:color w:val="538DD5"/>
                <w:sz w:val="16"/>
                <w:szCs w:val="16"/>
              </w:rPr>
              <w:t>56.400</w:t>
            </w:r>
          </w:p>
        </w:tc>
        <w:tc>
          <w:tcPr>
            <w:tcW w:w="1283" w:type="dxa"/>
            <w:tcBorders>
              <w:top w:val="single" w:sz="4" w:space="0" w:color="auto"/>
              <w:left w:val="nil"/>
              <w:bottom w:val="single" w:sz="4" w:space="0" w:color="auto"/>
              <w:right w:val="single" w:sz="4" w:space="0" w:color="auto"/>
            </w:tcBorders>
            <w:shd w:val="clear" w:color="000000" w:fill="D9D9D9"/>
            <w:noWrap/>
            <w:vAlign w:val="bottom"/>
            <w:hideMark/>
          </w:tcPr>
          <w:p w14:paraId="462D12EF" w14:textId="77777777" w:rsidR="002937E0" w:rsidRPr="002937E0" w:rsidRDefault="002937E0" w:rsidP="002937E0">
            <w:pPr>
              <w:jc w:val="right"/>
              <w:rPr>
                <w:b/>
                <w:bCs/>
                <w:color w:val="538DD5"/>
                <w:sz w:val="16"/>
                <w:szCs w:val="16"/>
              </w:rPr>
            </w:pPr>
            <w:r w:rsidRPr="002937E0">
              <w:rPr>
                <w:b/>
                <w:bCs/>
                <w:color w:val="538DD5"/>
                <w:sz w:val="16"/>
                <w:szCs w:val="16"/>
              </w:rPr>
              <w:t>56.400</w:t>
            </w:r>
          </w:p>
        </w:tc>
        <w:tc>
          <w:tcPr>
            <w:tcW w:w="12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3C417A" w14:textId="77777777" w:rsidR="002937E0" w:rsidRPr="002937E0" w:rsidRDefault="002937E0" w:rsidP="002937E0">
            <w:pPr>
              <w:jc w:val="right"/>
              <w:rPr>
                <w:b/>
                <w:bCs/>
                <w:color w:val="538DD5"/>
                <w:sz w:val="16"/>
                <w:szCs w:val="16"/>
              </w:rPr>
            </w:pPr>
            <w:r w:rsidRPr="002937E0">
              <w:rPr>
                <w:b/>
                <w:bCs/>
                <w:color w:val="538DD5"/>
                <w:sz w:val="16"/>
                <w:szCs w:val="16"/>
              </w:rPr>
              <w:t>56.400</w:t>
            </w:r>
          </w:p>
        </w:tc>
        <w:tc>
          <w:tcPr>
            <w:tcW w:w="223" w:type="dxa"/>
            <w:tcBorders>
              <w:top w:val="nil"/>
              <w:left w:val="nil"/>
              <w:bottom w:val="nil"/>
              <w:right w:val="nil"/>
            </w:tcBorders>
            <w:shd w:val="clear" w:color="auto" w:fill="auto"/>
            <w:noWrap/>
            <w:vAlign w:val="bottom"/>
            <w:hideMark/>
          </w:tcPr>
          <w:p w14:paraId="04A8D052"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5B4C9BF3"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507A2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DFBD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8285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4EE3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7BE6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4B32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D024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24EC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943C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D3CC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6796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F721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BC62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0CE3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8748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EE883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EDA8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676C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C6F1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366D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19A4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C377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DC876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435F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A506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0668D8" w14:textId="77777777" w:rsidR="002937E0" w:rsidRPr="002937E0" w:rsidRDefault="002937E0" w:rsidP="002937E0">
            <w:pPr>
              <w:rPr>
                <w:sz w:val="20"/>
                <w:szCs w:val="20"/>
              </w:rPr>
            </w:pPr>
          </w:p>
        </w:tc>
      </w:tr>
      <w:tr w:rsidR="002937E0" w:rsidRPr="002937E0" w14:paraId="2F6F34BF"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D8CA315" w14:textId="77777777" w:rsidR="002937E0" w:rsidRPr="002937E0" w:rsidRDefault="002937E0" w:rsidP="002937E0">
            <w:pPr>
              <w:jc w:val="center"/>
              <w:rPr>
                <w:sz w:val="16"/>
                <w:szCs w:val="16"/>
              </w:rPr>
            </w:pPr>
            <w:r w:rsidRPr="002937E0">
              <w:rPr>
                <w:sz w:val="16"/>
                <w:szCs w:val="16"/>
              </w:rPr>
              <w:t>3211</w:t>
            </w:r>
          </w:p>
        </w:tc>
        <w:tc>
          <w:tcPr>
            <w:tcW w:w="1809" w:type="dxa"/>
            <w:tcBorders>
              <w:top w:val="nil"/>
              <w:left w:val="nil"/>
              <w:bottom w:val="single" w:sz="4" w:space="0" w:color="auto"/>
              <w:right w:val="single" w:sz="4" w:space="0" w:color="auto"/>
            </w:tcBorders>
            <w:shd w:val="clear" w:color="auto" w:fill="auto"/>
            <w:noWrap/>
            <w:vAlign w:val="bottom"/>
            <w:hideMark/>
          </w:tcPr>
          <w:p w14:paraId="77595389" w14:textId="77777777" w:rsidR="002937E0" w:rsidRPr="002937E0" w:rsidRDefault="002937E0" w:rsidP="002937E0">
            <w:pPr>
              <w:rPr>
                <w:color w:val="000000"/>
                <w:sz w:val="16"/>
                <w:szCs w:val="16"/>
              </w:rPr>
            </w:pPr>
            <w:r w:rsidRPr="002937E0">
              <w:rPr>
                <w:color w:val="000000"/>
                <w:sz w:val="16"/>
                <w:szCs w:val="16"/>
              </w:rPr>
              <w:t>Službena putovanja</w:t>
            </w:r>
          </w:p>
        </w:tc>
        <w:tc>
          <w:tcPr>
            <w:tcW w:w="1176" w:type="dxa"/>
            <w:tcBorders>
              <w:top w:val="nil"/>
              <w:left w:val="nil"/>
              <w:bottom w:val="single" w:sz="4" w:space="0" w:color="auto"/>
              <w:right w:val="single" w:sz="4" w:space="0" w:color="auto"/>
            </w:tcBorders>
            <w:shd w:val="clear" w:color="auto" w:fill="auto"/>
            <w:noWrap/>
            <w:vAlign w:val="bottom"/>
            <w:hideMark/>
          </w:tcPr>
          <w:p w14:paraId="38E6B917" w14:textId="77777777" w:rsidR="002937E0" w:rsidRPr="002937E0" w:rsidRDefault="002937E0" w:rsidP="002937E0">
            <w:pPr>
              <w:jc w:val="right"/>
              <w:rPr>
                <w:color w:val="000000"/>
                <w:sz w:val="16"/>
                <w:szCs w:val="16"/>
              </w:rPr>
            </w:pPr>
            <w:r w:rsidRPr="002937E0">
              <w:rPr>
                <w:color w:val="000000"/>
                <w:sz w:val="16"/>
                <w:szCs w:val="16"/>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065766D3" w14:textId="77777777" w:rsidR="002937E0" w:rsidRPr="002937E0" w:rsidRDefault="002937E0" w:rsidP="002937E0">
            <w:pPr>
              <w:jc w:val="right"/>
              <w:rPr>
                <w:color w:val="00B050"/>
                <w:sz w:val="16"/>
                <w:szCs w:val="16"/>
              </w:rPr>
            </w:pPr>
            <w:r w:rsidRPr="002937E0">
              <w:rPr>
                <w:color w:val="00B050"/>
                <w:sz w:val="16"/>
                <w:szCs w:val="16"/>
              </w:rPr>
              <w:t>15.000</w:t>
            </w:r>
          </w:p>
        </w:tc>
        <w:tc>
          <w:tcPr>
            <w:tcW w:w="996" w:type="dxa"/>
            <w:tcBorders>
              <w:top w:val="nil"/>
              <w:left w:val="nil"/>
              <w:bottom w:val="single" w:sz="4" w:space="0" w:color="auto"/>
              <w:right w:val="single" w:sz="4" w:space="0" w:color="auto"/>
            </w:tcBorders>
            <w:shd w:val="clear" w:color="auto" w:fill="auto"/>
            <w:noWrap/>
            <w:vAlign w:val="bottom"/>
            <w:hideMark/>
          </w:tcPr>
          <w:p w14:paraId="62105A5B"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nil"/>
              <w:bottom w:val="single" w:sz="4" w:space="0" w:color="auto"/>
              <w:right w:val="single" w:sz="4" w:space="0" w:color="auto"/>
            </w:tcBorders>
            <w:shd w:val="clear" w:color="auto" w:fill="auto"/>
            <w:noWrap/>
            <w:vAlign w:val="bottom"/>
            <w:hideMark/>
          </w:tcPr>
          <w:p w14:paraId="28674D9F"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E198A35" w14:textId="77777777" w:rsidR="002937E0" w:rsidRPr="002937E0" w:rsidRDefault="002937E0" w:rsidP="002937E0">
            <w:pPr>
              <w:jc w:val="right"/>
              <w:rPr>
                <w:color w:val="538DD5"/>
                <w:sz w:val="16"/>
                <w:szCs w:val="16"/>
              </w:rPr>
            </w:pPr>
            <w:r w:rsidRPr="002937E0">
              <w:rPr>
                <w:color w:val="538DD5"/>
                <w:sz w:val="16"/>
                <w:szCs w:val="16"/>
              </w:rPr>
              <w:t>2.000</w:t>
            </w:r>
          </w:p>
        </w:tc>
        <w:tc>
          <w:tcPr>
            <w:tcW w:w="223" w:type="dxa"/>
            <w:tcBorders>
              <w:top w:val="nil"/>
              <w:left w:val="nil"/>
              <w:bottom w:val="nil"/>
              <w:right w:val="nil"/>
            </w:tcBorders>
            <w:shd w:val="clear" w:color="auto" w:fill="auto"/>
            <w:noWrap/>
            <w:vAlign w:val="bottom"/>
            <w:hideMark/>
          </w:tcPr>
          <w:p w14:paraId="54D7C4A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49F4939"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DC90FC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6E6F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BE1B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415C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8BAC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611D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B268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599C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D9DFB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676D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CE9C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5D91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B165D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9B9B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B20D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AE8D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7DBB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8C2A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446B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E351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B374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7ED3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7833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67F9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E5BA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2458CC" w14:textId="77777777" w:rsidR="002937E0" w:rsidRPr="002937E0" w:rsidRDefault="002937E0" w:rsidP="002937E0">
            <w:pPr>
              <w:rPr>
                <w:sz w:val="20"/>
                <w:szCs w:val="20"/>
              </w:rPr>
            </w:pPr>
          </w:p>
        </w:tc>
      </w:tr>
      <w:tr w:rsidR="002937E0" w:rsidRPr="002937E0" w14:paraId="361CFA44"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847446C" w14:textId="77777777" w:rsidR="002937E0" w:rsidRPr="002937E0" w:rsidRDefault="002937E0" w:rsidP="002937E0">
            <w:pPr>
              <w:jc w:val="center"/>
              <w:rPr>
                <w:sz w:val="16"/>
                <w:szCs w:val="16"/>
              </w:rPr>
            </w:pPr>
            <w:r w:rsidRPr="002937E0">
              <w:rPr>
                <w:sz w:val="16"/>
                <w:szCs w:val="16"/>
              </w:rPr>
              <w:t>3212</w:t>
            </w:r>
          </w:p>
        </w:tc>
        <w:tc>
          <w:tcPr>
            <w:tcW w:w="1809" w:type="dxa"/>
            <w:tcBorders>
              <w:top w:val="nil"/>
              <w:left w:val="nil"/>
              <w:bottom w:val="single" w:sz="4" w:space="0" w:color="auto"/>
              <w:right w:val="single" w:sz="4" w:space="0" w:color="auto"/>
            </w:tcBorders>
            <w:shd w:val="clear" w:color="auto" w:fill="auto"/>
            <w:noWrap/>
            <w:vAlign w:val="bottom"/>
            <w:hideMark/>
          </w:tcPr>
          <w:p w14:paraId="4118D68D" w14:textId="77777777" w:rsidR="002937E0" w:rsidRPr="002937E0" w:rsidRDefault="002937E0" w:rsidP="002937E0">
            <w:pPr>
              <w:rPr>
                <w:sz w:val="16"/>
                <w:szCs w:val="16"/>
              </w:rPr>
            </w:pPr>
            <w:r w:rsidRPr="002937E0">
              <w:rPr>
                <w:sz w:val="16"/>
                <w:szCs w:val="16"/>
              </w:rPr>
              <w:t>Naknade za prijevoz</w:t>
            </w:r>
          </w:p>
        </w:tc>
        <w:tc>
          <w:tcPr>
            <w:tcW w:w="1176" w:type="dxa"/>
            <w:tcBorders>
              <w:top w:val="nil"/>
              <w:left w:val="nil"/>
              <w:bottom w:val="single" w:sz="4" w:space="0" w:color="auto"/>
              <w:right w:val="single" w:sz="4" w:space="0" w:color="auto"/>
            </w:tcBorders>
            <w:shd w:val="clear" w:color="auto" w:fill="auto"/>
            <w:noWrap/>
            <w:vAlign w:val="bottom"/>
            <w:hideMark/>
          </w:tcPr>
          <w:p w14:paraId="70EBA79A" w14:textId="77777777" w:rsidR="002937E0" w:rsidRPr="002937E0" w:rsidRDefault="002937E0" w:rsidP="002937E0">
            <w:pPr>
              <w:jc w:val="right"/>
              <w:rPr>
                <w:sz w:val="16"/>
                <w:szCs w:val="16"/>
              </w:rPr>
            </w:pPr>
            <w:r w:rsidRPr="002937E0">
              <w:rPr>
                <w:sz w:val="16"/>
                <w:szCs w:val="16"/>
              </w:rPr>
              <w:t>110.000</w:t>
            </w:r>
          </w:p>
        </w:tc>
        <w:tc>
          <w:tcPr>
            <w:tcW w:w="1176" w:type="dxa"/>
            <w:tcBorders>
              <w:top w:val="nil"/>
              <w:left w:val="nil"/>
              <w:bottom w:val="single" w:sz="4" w:space="0" w:color="auto"/>
              <w:right w:val="single" w:sz="4" w:space="0" w:color="auto"/>
            </w:tcBorders>
            <w:shd w:val="clear" w:color="auto" w:fill="auto"/>
            <w:noWrap/>
            <w:vAlign w:val="bottom"/>
            <w:hideMark/>
          </w:tcPr>
          <w:p w14:paraId="1B89AA9F" w14:textId="77777777" w:rsidR="002937E0" w:rsidRPr="002937E0" w:rsidRDefault="002937E0" w:rsidP="002937E0">
            <w:pPr>
              <w:jc w:val="right"/>
              <w:rPr>
                <w:color w:val="00B050"/>
                <w:sz w:val="16"/>
                <w:szCs w:val="16"/>
              </w:rPr>
            </w:pPr>
            <w:r w:rsidRPr="002937E0">
              <w:rPr>
                <w:color w:val="00B050"/>
                <w:sz w:val="16"/>
                <w:szCs w:val="16"/>
              </w:rPr>
              <w:t>110.000</w:t>
            </w:r>
          </w:p>
        </w:tc>
        <w:tc>
          <w:tcPr>
            <w:tcW w:w="996" w:type="dxa"/>
            <w:tcBorders>
              <w:top w:val="nil"/>
              <w:left w:val="nil"/>
              <w:bottom w:val="single" w:sz="4" w:space="0" w:color="auto"/>
              <w:right w:val="single" w:sz="4" w:space="0" w:color="auto"/>
            </w:tcBorders>
            <w:shd w:val="clear" w:color="auto" w:fill="auto"/>
            <w:noWrap/>
            <w:vAlign w:val="bottom"/>
            <w:hideMark/>
          </w:tcPr>
          <w:p w14:paraId="0B6349FE" w14:textId="77777777" w:rsidR="002937E0" w:rsidRPr="002937E0" w:rsidRDefault="002937E0" w:rsidP="002937E0">
            <w:pPr>
              <w:jc w:val="right"/>
              <w:rPr>
                <w:color w:val="538DD5"/>
                <w:sz w:val="16"/>
                <w:szCs w:val="16"/>
              </w:rPr>
            </w:pPr>
            <w:r w:rsidRPr="002937E0">
              <w:rPr>
                <w:color w:val="538DD5"/>
                <w:sz w:val="16"/>
                <w:szCs w:val="16"/>
              </w:rPr>
              <w:t>14.600</w:t>
            </w:r>
          </w:p>
        </w:tc>
        <w:tc>
          <w:tcPr>
            <w:tcW w:w="1283" w:type="dxa"/>
            <w:tcBorders>
              <w:top w:val="nil"/>
              <w:left w:val="nil"/>
              <w:bottom w:val="single" w:sz="4" w:space="0" w:color="auto"/>
              <w:right w:val="single" w:sz="4" w:space="0" w:color="auto"/>
            </w:tcBorders>
            <w:shd w:val="clear" w:color="auto" w:fill="auto"/>
            <w:noWrap/>
            <w:vAlign w:val="bottom"/>
            <w:hideMark/>
          </w:tcPr>
          <w:p w14:paraId="7B1A3989" w14:textId="77777777" w:rsidR="002937E0" w:rsidRPr="002937E0" w:rsidRDefault="002937E0" w:rsidP="002937E0">
            <w:pPr>
              <w:jc w:val="right"/>
              <w:rPr>
                <w:color w:val="538DD5"/>
                <w:sz w:val="16"/>
                <w:szCs w:val="16"/>
              </w:rPr>
            </w:pPr>
            <w:r w:rsidRPr="002937E0">
              <w:rPr>
                <w:color w:val="538DD5"/>
                <w:sz w:val="16"/>
                <w:szCs w:val="16"/>
              </w:rPr>
              <w:t>14.600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81E39AD" w14:textId="77777777" w:rsidR="002937E0" w:rsidRPr="002937E0" w:rsidRDefault="002937E0" w:rsidP="002937E0">
            <w:pPr>
              <w:jc w:val="right"/>
              <w:rPr>
                <w:color w:val="538DD5"/>
                <w:sz w:val="16"/>
                <w:szCs w:val="16"/>
              </w:rPr>
            </w:pPr>
            <w:r w:rsidRPr="002937E0">
              <w:rPr>
                <w:color w:val="538DD5"/>
                <w:sz w:val="16"/>
                <w:szCs w:val="16"/>
              </w:rPr>
              <w:t>14.600</w:t>
            </w:r>
          </w:p>
        </w:tc>
        <w:tc>
          <w:tcPr>
            <w:tcW w:w="223" w:type="dxa"/>
            <w:tcBorders>
              <w:top w:val="nil"/>
              <w:left w:val="nil"/>
              <w:bottom w:val="nil"/>
              <w:right w:val="nil"/>
            </w:tcBorders>
            <w:shd w:val="clear" w:color="auto" w:fill="auto"/>
            <w:noWrap/>
            <w:vAlign w:val="bottom"/>
            <w:hideMark/>
          </w:tcPr>
          <w:p w14:paraId="7A9773E4"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1F45EE10"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8CA95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D950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F96EC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1C29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639A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3D52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9483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8B59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F0FB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FC13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942F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F3FB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03FF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7F95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A48D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E7C2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1BC8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D5F0B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7F6D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9C62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769D8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86BE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53A2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A05A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BB54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A7B6CF" w14:textId="77777777" w:rsidR="002937E0" w:rsidRPr="002937E0" w:rsidRDefault="002937E0" w:rsidP="002937E0">
            <w:pPr>
              <w:rPr>
                <w:sz w:val="20"/>
                <w:szCs w:val="20"/>
              </w:rPr>
            </w:pPr>
          </w:p>
        </w:tc>
      </w:tr>
      <w:tr w:rsidR="002937E0" w:rsidRPr="002937E0" w14:paraId="3A4CE56B"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10B9DF18" w14:textId="77777777" w:rsidR="002937E0" w:rsidRPr="002937E0" w:rsidRDefault="002937E0" w:rsidP="002937E0">
            <w:pPr>
              <w:jc w:val="center"/>
              <w:rPr>
                <w:sz w:val="16"/>
                <w:szCs w:val="16"/>
              </w:rPr>
            </w:pPr>
            <w:r w:rsidRPr="002937E0">
              <w:rPr>
                <w:sz w:val="16"/>
                <w:szCs w:val="16"/>
              </w:rPr>
              <w:t>3221</w:t>
            </w:r>
          </w:p>
        </w:tc>
        <w:tc>
          <w:tcPr>
            <w:tcW w:w="1809" w:type="dxa"/>
            <w:tcBorders>
              <w:top w:val="nil"/>
              <w:left w:val="nil"/>
              <w:bottom w:val="single" w:sz="4" w:space="0" w:color="auto"/>
              <w:right w:val="single" w:sz="4" w:space="0" w:color="auto"/>
            </w:tcBorders>
            <w:shd w:val="clear" w:color="auto" w:fill="auto"/>
            <w:noWrap/>
            <w:vAlign w:val="bottom"/>
            <w:hideMark/>
          </w:tcPr>
          <w:p w14:paraId="45B04DC5" w14:textId="77777777" w:rsidR="002937E0" w:rsidRPr="002937E0" w:rsidRDefault="002937E0" w:rsidP="002937E0">
            <w:pPr>
              <w:rPr>
                <w:sz w:val="16"/>
                <w:szCs w:val="16"/>
              </w:rPr>
            </w:pPr>
            <w:r w:rsidRPr="002937E0">
              <w:rPr>
                <w:sz w:val="16"/>
                <w:szCs w:val="16"/>
              </w:rPr>
              <w:t xml:space="preserve">Uredski materi. i </w:t>
            </w:r>
            <w:proofErr w:type="spellStart"/>
            <w:r w:rsidRPr="002937E0">
              <w:rPr>
                <w:sz w:val="16"/>
                <w:szCs w:val="16"/>
              </w:rPr>
              <w:t>ost</w:t>
            </w:r>
            <w:proofErr w:type="spellEnd"/>
            <w:r w:rsidRPr="002937E0">
              <w:rPr>
                <w:sz w:val="16"/>
                <w:szCs w:val="16"/>
              </w:rPr>
              <w:t xml:space="preserve">. </w:t>
            </w:r>
            <w:proofErr w:type="spellStart"/>
            <w:r w:rsidRPr="002937E0">
              <w:rPr>
                <w:sz w:val="16"/>
                <w:szCs w:val="16"/>
              </w:rPr>
              <w:t>ras</w:t>
            </w:r>
            <w:proofErr w:type="spellEnd"/>
            <w:r w:rsidRPr="002937E0">
              <w:rPr>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17A4654C" w14:textId="77777777" w:rsidR="002937E0" w:rsidRPr="002937E0" w:rsidRDefault="002937E0" w:rsidP="002937E0">
            <w:pPr>
              <w:jc w:val="right"/>
              <w:rPr>
                <w:sz w:val="16"/>
                <w:szCs w:val="16"/>
              </w:rPr>
            </w:pPr>
            <w:r w:rsidRPr="002937E0">
              <w:rPr>
                <w:sz w:val="16"/>
                <w:szCs w:val="16"/>
              </w:rPr>
              <w:t>15.000</w:t>
            </w:r>
          </w:p>
        </w:tc>
        <w:tc>
          <w:tcPr>
            <w:tcW w:w="1176" w:type="dxa"/>
            <w:tcBorders>
              <w:top w:val="nil"/>
              <w:left w:val="nil"/>
              <w:bottom w:val="single" w:sz="4" w:space="0" w:color="auto"/>
              <w:right w:val="single" w:sz="4" w:space="0" w:color="auto"/>
            </w:tcBorders>
            <w:shd w:val="clear" w:color="auto" w:fill="auto"/>
            <w:noWrap/>
            <w:vAlign w:val="bottom"/>
            <w:hideMark/>
          </w:tcPr>
          <w:p w14:paraId="18CEC936" w14:textId="77777777" w:rsidR="002937E0" w:rsidRPr="002937E0" w:rsidRDefault="002937E0" w:rsidP="002937E0">
            <w:pPr>
              <w:jc w:val="right"/>
              <w:rPr>
                <w:color w:val="00B050"/>
                <w:sz w:val="16"/>
                <w:szCs w:val="16"/>
              </w:rPr>
            </w:pPr>
            <w:r w:rsidRPr="002937E0">
              <w:rPr>
                <w:color w:val="00B050"/>
                <w:sz w:val="16"/>
                <w:szCs w:val="16"/>
              </w:rPr>
              <w:t>15.000</w:t>
            </w:r>
          </w:p>
        </w:tc>
        <w:tc>
          <w:tcPr>
            <w:tcW w:w="996" w:type="dxa"/>
            <w:tcBorders>
              <w:top w:val="nil"/>
              <w:left w:val="nil"/>
              <w:bottom w:val="single" w:sz="4" w:space="0" w:color="auto"/>
              <w:right w:val="single" w:sz="4" w:space="0" w:color="auto"/>
            </w:tcBorders>
            <w:shd w:val="clear" w:color="auto" w:fill="auto"/>
            <w:noWrap/>
            <w:vAlign w:val="bottom"/>
            <w:hideMark/>
          </w:tcPr>
          <w:p w14:paraId="5009E3B9"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nil"/>
              <w:bottom w:val="single" w:sz="4" w:space="0" w:color="auto"/>
              <w:right w:val="single" w:sz="4" w:space="0" w:color="auto"/>
            </w:tcBorders>
            <w:shd w:val="clear" w:color="auto" w:fill="auto"/>
            <w:noWrap/>
            <w:vAlign w:val="bottom"/>
            <w:hideMark/>
          </w:tcPr>
          <w:p w14:paraId="26721882"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230713" w14:textId="77777777" w:rsidR="002937E0" w:rsidRPr="002937E0" w:rsidRDefault="002937E0" w:rsidP="002937E0">
            <w:pPr>
              <w:jc w:val="right"/>
              <w:rPr>
                <w:color w:val="538DD5"/>
                <w:sz w:val="16"/>
                <w:szCs w:val="16"/>
              </w:rPr>
            </w:pPr>
            <w:r w:rsidRPr="002937E0">
              <w:rPr>
                <w:color w:val="538DD5"/>
                <w:sz w:val="16"/>
                <w:szCs w:val="16"/>
              </w:rPr>
              <w:t>2.000</w:t>
            </w:r>
          </w:p>
        </w:tc>
        <w:tc>
          <w:tcPr>
            <w:tcW w:w="223" w:type="dxa"/>
            <w:tcBorders>
              <w:top w:val="nil"/>
              <w:left w:val="nil"/>
              <w:bottom w:val="nil"/>
              <w:right w:val="nil"/>
            </w:tcBorders>
            <w:shd w:val="clear" w:color="auto" w:fill="auto"/>
            <w:noWrap/>
            <w:vAlign w:val="bottom"/>
            <w:hideMark/>
          </w:tcPr>
          <w:p w14:paraId="14D32132"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02AD44FA"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C3BCB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02FB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71B4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2CB9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C5B7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23EE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8D9D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E594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9183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79494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FD0D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F8BF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E9A83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E65F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F818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CBB6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2EAD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B3B7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A5E37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14FA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EBC2C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9CDE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0C1A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4EB8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10EC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5BD6D2" w14:textId="77777777" w:rsidR="002937E0" w:rsidRPr="002937E0" w:rsidRDefault="002937E0" w:rsidP="002937E0">
            <w:pPr>
              <w:rPr>
                <w:sz w:val="20"/>
                <w:szCs w:val="20"/>
              </w:rPr>
            </w:pPr>
          </w:p>
        </w:tc>
      </w:tr>
      <w:tr w:rsidR="002937E0" w:rsidRPr="002937E0" w14:paraId="1931213F"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330A1D61" w14:textId="77777777" w:rsidR="002937E0" w:rsidRPr="002937E0" w:rsidRDefault="002937E0" w:rsidP="002937E0">
            <w:pPr>
              <w:jc w:val="center"/>
              <w:rPr>
                <w:sz w:val="16"/>
                <w:szCs w:val="16"/>
              </w:rPr>
            </w:pPr>
            <w:r w:rsidRPr="002937E0">
              <w:rPr>
                <w:sz w:val="16"/>
                <w:szCs w:val="16"/>
              </w:rPr>
              <w:t>3224</w:t>
            </w:r>
          </w:p>
        </w:tc>
        <w:tc>
          <w:tcPr>
            <w:tcW w:w="1809" w:type="dxa"/>
            <w:tcBorders>
              <w:top w:val="nil"/>
              <w:left w:val="nil"/>
              <w:bottom w:val="single" w:sz="4" w:space="0" w:color="auto"/>
              <w:right w:val="single" w:sz="4" w:space="0" w:color="auto"/>
            </w:tcBorders>
            <w:shd w:val="clear" w:color="auto" w:fill="auto"/>
            <w:noWrap/>
            <w:vAlign w:val="bottom"/>
            <w:hideMark/>
          </w:tcPr>
          <w:p w14:paraId="2615CE1C" w14:textId="77777777" w:rsidR="002937E0" w:rsidRPr="002937E0" w:rsidRDefault="002937E0" w:rsidP="002937E0">
            <w:pPr>
              <w:rPr>
                <w:color w:val="000000"/>
                <w:sz w:val="16"/>
                <w:szCs w:val="16"/>
              </w:rPr>
            </w:pPr>
            <w:proofErr w:type="spellStart"/>
            <w:r w:rsidRPr="002937E0">
              <w:rPr>
                <w:color w:val="000000"/>
                <w:sz w:val="16"/>
                <w:szCs w:val="16"/>
              </w:rPr>
              <w:t>Mat.i</w:t>
            </w:r>
            <w:proofErr w:type="spellEnd"/>
            <w:r w:rsidRPr="002937E0">
              <w:rPr>
                <w:color w:val="000000"/>
                <w:sz w:val="16"/>
                <w:szCs w:val="16"/>
              </w:rPr>
              <w:t xml:space="preserve"> dijelovi za održav.</w:t>
            </w:r>
          </w:p>
        </w:tc>
        <w:tc>
          <w:tcPr>
            <w:tcW w:w="1176" w:type="dxa"/>
            <w:tcBorders>
              <w:top w:val="nil"/>
              <w:left w:val="nil"/>
              <w:bottom w:val="single" w:sz="4" w:space="0" w:color="auto"/>
              <w:right w:val="single" w:sz="4" w:space="0" w:color="auto"/>
            </w:tcBorders>
            <w:shd w:val="clear" w:color="auto" w:fill="auto"/>
            <w:noWrap/>
            <w:vAlign w:val="bottom"/>
            <w:hideMark/>
          </w:tcPr>
          <w:p w14:paraId="2D90C0AB" w14:textId="77777777" w:rsidR="002937E0" w:rsidRPr="002937E0" w:rsidRDefault="002937E0" w:rsidP="002937E0">
            <w:pPr>
              <w:jc w:val="right"/>
              <w:rPr>
                <w:color w:val="000000"/>
                <w:sz w:val="16"/>
                <w:szCs w:val="16"/>
              </w:rPr>
            </w:pPr>
            <w:r w:rsidRPr="002937E0">
              <w:rPr>
                <w:color w:val="000000"/>
                <w:sz w:val="16"/>
                <w:szCs w:val="16"/>
              </w:rPr>
              <w:t>90.000</w:t>
            </w:r>
          </w:p>
        </w:tc>
        <w:tc>
          <w:tcPr>
            <w:tcW w:w="1176" w:type="dxa"/>
            <w:tcBorders>
              <w:top w:val="nil"/>
              <w:left w:val="nil"/>
              <w:bottom w:val="single" w:sz="4" w:space="0" w:color="auto"/>
              <w:right w:val="single" w:sz="4" w:space="0" w:color="auto"/>
            </w:tcBorders>
            <w:shd w:val="clear" w:color="auto" w:fill="auto"/>
            <w:noWrap/>
            <w:vAlign w:val="bottom"/>
            <w:hideMark/>
          </w:tcPr>
          <w:p w14:paraId="253C3850" w14:textId="77777777" w:rsidR="002937E0" w:rsidRPr="002937E0" w:rsidRDefault="002937E0" w:rsidP="002937E0">
            <w:pPr>
              <w:jc w:val="right"/>
              <w:rPr>
                <w:color w:val="00B050"/>
                <w:sz w:val="16"/>
                <w:szCs w:val="16"/>
              </w:rPr>
            </w:pPr>
            <w:r w:rsidRPr="002937E0">
              <w:rPr>
                <w:color w:val="00B050"/>
                <w:sz w:val="16"/>
                <w:szCs w:val="16"/>
              </w:rPr>
              <w:t>50.000</w:t>
            </w:r>
          </w:p>
        </w:tc>
        <w:tc>
          <w:tcPr>
            <w:tcW w:w="996" w:type="dxa"/>
            <w:tcBorders>
              <w:top w:val="nil"/>
              <w:left w:val="nil"/>
              <w:bottom w:val="single" w:sz="4" w:space="0" w:color="auto"/>
              <w:right w:val="single" w:sz="4" w:space="0" w:color="auto"/>
            </w:tcBorders>
            <w:shd w:val="clear" w:color="auto" w:fill="auto"/>
            <w:noWrap/>
            <w:vAlign w:val="bottom"/>
            <w:hideMark/>
          </w:tcPr>
          <w:p w14:paraId="124926E3" w14:textId="77777777" w:rsidR="002937E0" w:rsidRPr="002937E0" w:rsidRDefault="002937E0" w:rsidP="002937E0">
            <w:pPr>
              <w:jc w:val="right"/>
              <w:rPr>
                <w:color w:val="538DD5"/>
                <w:sz w:val="16"/>
                <w:szCs w:val="16"/>
              </w:rPr>
            </w:pPr>
            <w:r w:rsidRPr="002937E0">
              <w:rPr>
                <w:color w:val="538DD5"/>
                <w:sz w:val="16"/>
                <w:szCs w:val="16"/>
              </w:rPr>
              <w:t>4.400</w:t>
            </w:r>
          </w:p>
        </w:tc>
        <w:tc>
          <w:tcPr>
            <w:tcW w:w="1283" w:type="dxa"/>
            <w:tcBorders>
              <w:top w:val="nil"/>
              <w:left w:val="nil"/>
              <w:bottom w:val="single" w:sz="4" w:space="0" w:color="auto"/>
              <w:right w:val="single" w:sz="4" w:space="0" w:color="auto"/>
            </w:tcBorders>
            <w:shd w:val="clear" w:color="auto" w:fill="auto"/>
            <w:noWrap/>
            <w:vAlign w:val="bottom"/>
            <w:hideMark/>
          </w:tcPr>
          <w:p w14:paraId="1B65936E" w14:textId="77777777" w:rsidR="002937E0" w:rsidRPr="002937E0" w:rsidRDefault="002937E0" w:rsidP="002937E0">
            <w:pPr>
              <w:jc w:val="right"/>
              <w:rPr>
                <w:color w:val="538DD5"/>
                <w:sz w:val="16"/>
                <w:szCs w:val="16"/>
              </w:rPr>
            </w:pPr>
            <w:r w:rsidRPr="002937E0">
              <w:rPr>
                <w:color w:val="538DD5"/>
                <w:sz w:val="16"/>
                <w:szCs w:val="16"/>
              </w:rPr>
              <w:t>4.400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2D5A8F2" w14:textId="77777777" w:rsidR="002937E0" w:rsidRPr="002937E0" w:rsidRDefault="002937E0" w:rsidP="002937E0">
            <w:pPr>
              <w:jc w:val="right"/>
              <w:rPr>
                <w:color w:val="538DD5"/>
                <w:sz w:val="16"/>
                <w:szCs w:val="16"/>
              </w:rPr>
            </w:pPr>
            <w:r w:rsidRPr="002937E0">
              <w:rPr>
                <w:color w:val="538DD5"/>
                <w:sz w:val="16"/>
                <w:szCs w:val="16"/>
              </w:rPr>
              <w:t>4.400</w:t>
            </w:r>
          </w:p>
        </w:tc>
        <w:tc>
          <w:tcPr>
            <w:tcW w:w="223" w:type="dxa"/>
            <w:tcBorders>
              <w:top w:val="nil"/>
              <w:left w:val="nil"/>
              <w:bottom w:val="nil"/>
              <w:right w:val="nil"/>
            </w:tcBorders>
            <w:shd w:val="clear" w:color="auto" w:fill="auto"/>
            <w:noWrap/>
            <w:vAlign w:val="bottom"/>
            <w:hideMark/>
          </w:tcPr>
          <w:p w14:paraId="79BF186A"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31885CE"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ED20D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6AFC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5D089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1F1F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04CC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2519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5C5B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27031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AE881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A687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9DDB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F45F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FA52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2B18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4EA4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FB14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57DB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83D7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FDCF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10DF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497C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2A690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0D0AB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61C7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3082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FFB78B" w14:textId="77777777" w:rsidR="002937E0" w:rsidRPr="002937E0" w:rsidRDefault="002937E0" w:rsidP="002937E0">
            <w:pPr>
              <w:rPr>
                <w:sz w:val="20"/>
                <w:szCs w:val="20"/>
              </w:rPr>
            </w:pPr>
          </w:p>
        </w:tc>
      </w:tr>
      <w:tr w:rsidR="002937E0" w:rsidRPr="002937E0" w14:paraId="7024D872"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0CD527E2" w14:textId="77777777" w:rsidR="002937E0" w:rsidRPr="002937E0" w:rsidRDefault="002937E0" w:rsidP="002937E0">
            <w:pPr>
              <w:jc w:val="center"/>
              <w:rPr>
                <w:sz w:val="16"/>
                <w:szCs w:val="16"/>
              </w:rPr>
            </w:pPr>
            <w:r w:rsidRPr="002937E0">
              <w:rPr>
                <w:sz w:val="16"/>
                <w:szCs w:val="16"/>
              </w:rPr>
              <w:t>3225</w:t>
            </w:r>
          </w:p>
        </w:tc>
        <w:tc>
          <w:tcPr>
            <w:tcW w:w="1809" w:type="dxa"/>
            <w:tcBorders>
              <w:top w:val="nil"/>
              <w:left w:val="nil"/>
              <w:bottom w:val="single" w:sz="4" w:space="0" w:color="auto"/>
              <w:right w:val="single" w:sz="4" w:space="0" w:color="auto"/>
            </w:tcBorders>
            <w:shd w:val="clear" w:color="auto" w:fill="auto"/>
            <w:noWrap/>
            <w:vAlign w:val="bottom"/>
            <w:hideMark/>
          </w:tcPr>
          <w:p w14:paraId="6867D334" w14:textId="77777777" w:rsidR="002937E0" w:rsidRPr="002937E0" w:rsidRDefault="002937E0" w:rsidP="002937E0">
            <w:pPr>
              <w:rPr>
                <w:color w:val="000000"/>
                <w:sz w:val="16"/>
                <w:szCs w:val="16"/>
              </w:rPr>
            </w:pPr>
            <w:r w:rsidRPr="002937E0">
              <w:rPr>
                <w:color w:val="000000"/>
                <w:sz w:val="16"/>
                <w:szCs w:val="16"/>
              </w:rPr>
              <w:t xml:space="preserve">Sitan </w:t>
            </w:r>
            <w:proofErr w:type="spellStart"/>
            <w:r w:rsidRPr="002937E0">
              <w:rPr>
                <w:color w:val="000000"/>
                <w:sz w:val="16"/>
                <w:szCs w:val="16"/>
              </w:rPr>
              <w:t>inv.i</w:t>
            </w:r>
            <w:proofErr w:type="spellEnd"/>
            <w:r w:rsidRPr="002937E0">
              <w:rPr>
                <w:color w:val="000000"/>
                <w:sz w:val="16"/>
                <w:szCs w:val="16"/>
              </w:rPr>
              <w:t xml:space="preserve"> auto-gume</w:t>
            </w:r>
          </w:p>
        </w:tc>
        <w:tc>
          <w:tcPr>
            <w:tcW w:w="1176" w:type="dxa"/>
            <w:tcBorders>
              <w:top w:val="nil"/>
              <w:left w:val="nil"/>
              <w:bottom w:val="single" w:sz="4" w:space="0" w:color="auto"/>
              <w:right w:val="single" w:sz="4" w:space="0" w:color="auto"/>
            </w:tcBorders>
            <w:shd w:val="clear" w:color="auto" w:fill="auto"/>
            <w:noWrap/>
            <w:vAlign w:val="bottom"/>
            <w:hideMark/>
          </w:tcPr>
          <w:p w14:paraId="721E6461" w14:textId="77777777" w:rsidR="002937E0" w:rsidRPr="002937E0" w:rsidRDefault="002937E0" w:rsidP="002937E0">
            <w:pPr>
              <w:jc w:val="right"/>
              <w:rPr>
                <w:color w:val="000000"/>
                <w:sz w:val="16"/>
                <w:szCs w:val="16"/>
              </w:rPr>
            </w:pPr>
            <w:r w:rsidRPr="002937E0">
              <w:rPr>
                <w:color w:val="000000"/>
                <w:sz w:val="16"/>
                <w:szCs w:val="16"/>
              </w:rPr>
              <w:t>15.000</w:t>
            </w:r>
          </w:p>
        </w:tc>
        <w:tc>
          <w:tcPr>
            <w:tcW w:w="1176" w:type="dxa"/>
            <w:tcBorders>
              <w:top w:val="nil"/>
              <w:left w:val="nil"/>
              <w:bottom w:val="single" w:sz="4" w:space="0" w:color="auto"/>
              <w:right w:val="single" w:sz="4" w:space="0" w:color="auto"/>
            </w:tcBorders>
            <w:shd w:val="clear" w:color="auto" w:fill="auto"/>
            <w:noWrap/>
            <w:vAlign w:val="bottom"/>
            <w:hideMark/>
          </w:tcPr>
          <w:p w14:paraId="12FDCC0F" w14:textId="77777777" w:rsidR="002937E0" w:rsidRPr="002937E0" w:rsidRDefault="002937E0" w:rsidP="002937E0">
            <w:pPr>
              <w:jc w:val="right"/>
              <w:rPr>
                <w:color w:val="00B050"/>
                <w:sz w:val="16"/>
                <w:szCs w:val="16"/>
              </w:rPr>
            </w:pPr>
            <w:r w:rsidRPr="002937E0">
              <w:rPr>
                <w:color w:val="00B050"/>
                <w:sz w:val="16"/>
                <w:szCs w:val="16"/>
              </w:rPr>
              <w:t>30.000</w:t>
            </w:r>
          </w:p>
        </w:tc>
        <w:tc>
          <w:tcPr>
            <w:tcW w:w="996" w:type="dxa"/>
            <w:tcBorders>
              <w:top w:val="nil"/>
              <w:left w:val="nil"/>
              <w:bottom w:val="single" w:sz="4" w:space="0" w:color="auto"/>
              <w:right w:val="single" w:sz="4" w:space="0" w:color="auto"/>
            </w:tcBorders>
            <w:shd w:val="clear" w:color="auto" w:fill="auto"/>
            <w:noWrap/>
            <w:vAlign w:val="bottom"/>
            <w:hideMark/>
          </w:tcPr>
          <w:p w14:paraId="2D8A27CD" w14:textId="77777777" w:rsidR="002937E0" w:rsidRPr="002937E0" w:rsidRDefault="002937E0" w:rsidP="002937E0">
            <w:pPr>
              <w:jc w:val="right"/>
              <w:rPr>
                <w:color w:val="538DD5"/>
                <w:sz w:val="16"/>
                <w:szCs w:val="16"/>
              </w:rPr>
            </w:pPr>
            <w:r w:rsidRPr="002937E0">
              <w:rPr>
                <w:color w:val="538DD5"/>
                <w:sz w:val="16"/>
                <w:szCs w:val="16"/>
              </w:rPr>
              <w:t>5.700</w:t>
            </w:r>
          </w:p>
        </w:tc>
        <w:tc>
          <w:tcPr>
            <w:tcW w:w="1283" w:type="dxa"/>
            <w:tcBorders>
              <w:top w:val="nil"/>
              <w:left w:val="nil"/>
              <w:bottom w:val="single" w:sz="4" w:space="0" w:color="auto"/>
              <w:right w:val="single" w:sz="4" w:space="0" w:color="auto"/>
            </w:tcBorders>
            <w:shd w:val="clear" w:color="auto" w:fill="auto"/>
            <w:noWrap/>
            <w:vAlign w:val="bottom"/>
            <w:hideMark/>
          </w:tcPr>
          <w:p w14:paraId="2825C0D6" w14:textId="77777777" w:rsidR="002937E0" w:rsidRPr="002937E0" w:rsidRDefault="002937E0" w:rsidP="002937E0">
            <w:pPr>
              <w:jc w:val="right"/>
              <w:rPr>
                <w:color w:val="538DD5"/>
                <w:sz w:val="16"/>
                <w:szCs w:val="16"/>
              </w:rPr>
            </w:pPr>
            <w:r w:rsidRPr="002937E0">
              <w:rPr>
                <w:color w:val="538DD5"/>
                <w:sz w:val="16"/>
                <w:szCs w:val="16"/>
              </w:rPr>
              <w:t>5.700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6391A8" w14:textId="77777777" w:rsidR="002937E0" w:rsidRPr="002937E0" w:rsidRDefault="002937E0" w:rsidP="002937E0">
            <w:pPr>
              <w:jc w:val="right"/>
              <w:rPr>
                <w:color w:val="538DD5"/>
                <w:sz w:val="16"/>
                <w:szCs w:val="16"/>
              </w:rPr>
            </w:pPr>
            <w:r w:rsidRPr="002937E0">
              <w:rPr>
                <w:color w:val="538DD5"/>
                <w:sz w:val="16"/>
                <w:szCs w:val="16"/>
              </w:rPr>
              <w:t>5.700</w:t>
            </w:r>
          </w:p>
        </w:tc>
        <w:tc>
          <w:tcPr>
            <w:tcW w:w="223" w:type="dxa"/>
            <w:tcBorders>
              <w:top w:val="nil"/>
              <w:left w:val="nil"/>
              <w:bottom w:val="nil"/>
              <w:right w:val="nil"/>
            </w:tcBorders>
            <w:shd w:val="clear" w:color="auto" w:fill="auto"/>
            <w:noWrap/>
            <w:vAlign w:val="bottom"/>
            <w:hideMark/>
          </w:tcPr>
          <w:p w14:paraId="45D7B18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EC327B0"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FD6975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7940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B88C0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E1F8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F924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025DB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D127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EA9E5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C928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22A4F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2061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48E1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03F8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5DBB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E257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4200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19A5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E6AE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B780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D231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B7F1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A7CE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BC10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D119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C63C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1C48E1" w14:textId="77777777" w:rsidR="002937E0" w:rsidRPr="002937E0" w:rsidRDefault="002937E0" w:rsidP="002937E0">
            <w:pPr>
              <w:rPr>
                <w:sz w:val="20"/>
                <w:szCs w:val="20"/>
              </w:rPr>
            </w:pPr>
          </w:p>
        </w:tc>
      </w:tr>
      <w:tr w:rsidR="002937E0" w:rsidRPr="002937E0" w14:paraId="51F8C59F"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0907F3B" w14:textId="77777777" w:rsidR="002937E0" w:rsidRPr="002937E0" w:rsidRDefault="002937E0" w:rsidP="002937E0">
            <w:pPr>
              <w:jc w:val="center"/>
              <w:rPr>
                <w:sz w:val="16"/>
                <w:szCs w:val="16"/>
              </w:rPr>
            </w:pPr>
            <w:r w:rsidRPr="002937E0">
              <w:rPr>
                <w:sz w:val="16"/>
                <w:szCs w:val="16"/>
              </w:rPr>
              <w:t>3231</w:t>
            </w:r>
          </w:p>
        </w:tc>
        <w:tc>
          <w:tcPr>
            <w:tcW w:w="1809" w:type="dxa"/>
            <w:tcBorders>
              <w:top w:val="nil"/>
              <w:left w:val="nil"/>
              <w:bottom w:val="single" w:sz="4" w:space="0" w:color="auto"/>
              <w:right w:val="single" w:sz="4" w:space="0" w:color="auto"/>
            </w:tcBorders>
            <w:shd w:val="clear" w:color="auto" w:fill="auto"/>
            <w:noWrap/>
            <w:vAlign w:val="bottom"/>
            <w:hideMark/>
          </w:tcPr>
          <w:p w14:paraId="526DD0FA" w14:textId="77777777" w:rsidR="002937E0" w:rsidRPr="002937E0" w:rsidRDefault="002937E0" w:rsidP="002937E0">
            <w:pPr>
              <w:rPr>
                <w:sz w:val="16"/>
                <w:szCs w:val="16"/>
              </w:rPr>
            </w:pPr>
            <w:proofErr w:type="spellStart"/>
            <w:r w:rsidRPr="002937E0">
              <w:rPr>
                <w:sz w:val="16"/>
                <w:szCs w:val="16"/>
              </w:rPr>
              <w:t>Usl.tel,pošte</w:t>
            </w:r>
            <w:proofErr w:type="spellEnd"/>
            <w:r w:rsidRPr="002937E0">
              <w:rPr>
                <w:sz w:val="16"/>
                <w:szCs w:val="16"/>
              </w:rPr>
              <w:t xml:space="preserve"> i prijevoza</w:t>
            </w:r>
          </w:p>
        </w:tc>
        <w:tc>
          <w:tcPr>
            <w:tcW w:w="1176" w:type="dxa"/>
            <w:tcBorders>
              <w:top w:val="nil"/>
              <w:left w:val="nil"/>
              <w:bottom w:val="single" w:sz="4" w:space="0" w:color="auto"/>
              <w:right w:val="single" w:sz="4" w:space="0" w:color="auto"/>
            </w:tcBorders>
            <w:shd w:val="clear" w:color="auto" w:fill="auto"/>
            <w:noWrap/>
            <w:vAlign w:val="bottom"/>
            <w:hideMark/>
          </w:tcPr>
          <w:p w14:paraId="59F6D8CA" w14:textId="77777777" w:rsidR="002937E0" w:rsidRPr="002937E0" w:rsidRDefault="002937E0" w:rsidP="002937E0">
            <w:pPr>
              <w:jc w:val="right"/>
              <w:rPr>
                <w:sz w:val="16"/>
                <w:szCs w:val="16"/>
              </w:rPr>
            </w:pPr>
            <w:r w:rsidRPr="002937E0">
              <w:rPr>
                <w:sz w:val="16"/>
                <w:szCs w:val="16"/>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6DE7B2A5" w14:textId="77777777" w:rsidR="002937E0" w:rsidRPr="002937E0" w:rsidRDefault="002937E0" w:rsidP="002937E0">
            <w:pPr>
              <w:jc w:val="right"/>
              <w:rPr>
                <w:color w:val="00B050"/>
                <w:sz w:val="16"/>
                <w:szCs w:val="16"/>
              </w:rPr>
            </w:pPr>
            <w:r w:rsidRPr="002937E0">
              <w:rPr>
                <w:color w:val="00B050"/>
                <w:sz w:val="16"/>
                <w:szCs w:val="16"/>
              </w:rPr>
              <w:t>20.000</w:t>
            </w:r>
          </w:p>
        </w:tc>
        <w:tc>
          <w:tcPr>
            <w:tcW w:w="996" w:type="dxa"/>
            <w:tcBorders>
              <w:top w:val="nil"/>
              <w:left w:val="nil"/>
              <w:bottom w:val="single" w:sz="4" w:space="0" w:color="auto"/>
              <w:right w:val="single" w:sz="4" w:space="0" w:color="auto"/>
            </w:tcBorders>
            <w:shd w:val="clear" w:color="auto" w:fill="auto"/>
            <w:noWrap/>
            <w:vAlign w:val="bottom"/>
            <w:hideMark/>
          </w:tcPr>
          <w:p w14:paraId="6CBD480B" w14:textId="77777777" w:rsidR="002937E0" w:rsidRPr="002937E0" w:rsidRDefault="002937E0" w:rsidP="002937E0">
            <w:pPr>
              <w:jc w:val="right"/>
              <w:rPr>
                <w:color w:val="538DD5"/>
                <w:sz w:val="16"/>
                <w:szCs w:val="16"/>
              </w:rPr>
            </w:pPr>
            <w:r w:rsidRPr="002937E0">
              <w:rPr>
                <w:color w:val="538DD5"/>
                <w:sz w:val="16"/>
                <w:szCs w:val="16"/>
              </w:rPr>
              <w:t>2.600</w:t>
            </w:r>
          </w:p>
        </w:tc>
        <w:tc>
          <w:tcPr>
            <w:tcW w:w="1283" w:type="dxa"/>
            <w:tcBorders>
              <w:top w:val="nil"/>
              <w:left w:val="nil"/>
              <w:bottom w:val="single" w:sz="4" w:space="0" w:color="auto"/>
              <w:right w:val="single" w:sz="4" w:space="0" w:color="auto"/>
            </w:tcBorders>
            <w:shd w:val="clear" w:color="auto" w:fill="auto"/>
            <w:noWrap/>
            <w:vAlign w:val="bottom"/>
            <w:hideMark/>
          </w:tcPr>
          <w:p w14:paraId="3481C19D" w14:textId="77777777" w:rsidR="002937E0" w:rsidRPr="002937E0" w:rsidRDefault="002937E0" w:rsidP="002937E0">
            <w:pPr>
              <w:jc w:val="right"/>
              <w:rPr>
                <w:color w:val="538DD5"/>
                <w:sz w:val="16"/>
                <w:szCs w:val="16"/>
              </w:rPr>
            </w:pPr>
            <w:r w:rsidRPr="002937E0">
              <w:rPr>
                <w:color w:val="538DD5"/>
                <w:sz w:val="16"/>
                <w:szCs w:val="16"/>
              </w:rPr>
              <w:t>2.600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ED6200" w14:textId="77777777" w:rsidR="002937E0" w:rsidRPr="002937E0" w:rsidRDefault="002937E0" w:rsidP="002937E0">
            <w:pPr>
              <w:jc w:val="right"/>
              <w:rPr>
                <w:color w:val="538DD5"/>
                <w:sz w:val="16"/>
                <w:szCs w:val="16"/>
              </w:rPr>
            </w:pPr>
            <w:r w:rsidRPr="002937E0">
              <w:rPr>
                <w:color w:val="538DD5"/>
                <w:sz w:val="16"/>
                <w:szCs w:val="16"/>
              </w:rPr>
              <w:t>2.600</w:t>
            </w:r>
          </w:p>
        </w:tc>
        <w:tc>
          <w:tcPr>
            <w:tcW w:w="223" w:type="dxa"/>
            <w:tcBorders>
              <w:top w:val="nil"/>
              <w:left w:val="nil"/>
              <w:bottom w:val="nil"/>
              <w:right w:val="nil"/>
            </w:tcBorders>
            <w:shd w:val="clear" w:color="auto" w:fill="auto"/>
            <w:noWrap/>
            <w:vAlign w:val="bottom"/>
            <w:hideMark/>
          </w:tcPr>
          <w:p w14:paraId="5DD57C28"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6208E292"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9E8E5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B1111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E964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C4C8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48DF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A781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2C04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A401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C813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A6D9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E139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6CF65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34009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075A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2108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449BD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1C59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A1A8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CE5C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B460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F65D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6635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224A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81B1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7F43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4902AE" w14:textId="77777777" w:rsidR="002937E0" w:rsidRPr="002937E0" w:rsidRDefault="002937E0" w:rsidP="002937E0">
            <w:pPr>
              <w:rPr>
                <w:sz w:val="20"/>
                <w:szCs w:val="20"/>
              </w:rPr>
            </w:pPr>
          </w:p>
        </w:tc>
      </w:tr>
      <w:tr w:rsidR="002937E0" w:rsidRPr="002937E0" w14:paraId="3547FFDB"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4FC23AB4" w14:textId="77777777" w:rsidR="002937E0" w:rsidRPr="002937E0" w:rsidRDefault="002937E0" w:rsidP="002937E0">
            <w:pPr>
              <w:jc w:val="center"/>
              <w:rPr>
                <w:sz w:val="16"/>
                <w:szCs w:val="16"/>
              </w:rPr>
            </w:pPr>
            <w:r w:rsidRPr="002937E0">
              <w:rPr>
                <w:sz w:val="16"/>
                <w:szCs w:val="16"/>
              </w:rPr>
              <w:t>3232</w:t>
            </w:r>
          </w:p>
        </w:tc>
        <w:tc>
          <w:tcPr>
            <w:tcW w:w="1809" w:type="dxa"/>
            <w:tcBorders>
              <w:top w:val="nil"/>
              <w:left w:val="nil"/>
              <w:bottom w:val="single" w:sz="4" w:space="0" w:color="auto"/>
              <w:right w:val="single" w:sz="4" w:space="0" w:color="auto"/>
            </w:tcBorders>
            <w:shd w:val="clear" w:color="auto" w:fill="auto"/>
            <w:noWrap/>
            <w:vAlign w:val="bottom"/>
            <w:hideMark/>
          </w:tcPr>
          <w:p w14:paraId="6952F257" w14:textId="77777777" w:rsidR="002937E0" w:rsidRPr="002937E0" w:rsidRDefault="002937E0" w:rsidP="002937E0">
            <w:pPr>
              <w:rPr>
                <w:color w:val="000000"/>
                <w:sz w:val="16"/>
                <w:szCs w:val="16"/>
              </w:rPr>
            </w:pPr>
            <w:proofErr w:type="spellStart"/>
            <w:r w:rsidRPr="002937E0">
              <w:rPr>
                <w:color w:val="000000"/>
                <w:sz w:val="16"/>
                <w:szCs w:val="16"/>
              </w:rPr>
              <w:t>Usl.tekućeg</w:t>
            </w:r>
            <w:proofErr w:type="spellEnd"/>
            <w:r w:rsidRPr="002937E0">
              <w:rPr>
                <w:color w:val="000000"/>
                <w:sz w:val="16"/>
                <w:szCs w:val="16"/>
              </w:rPr>
              <w:t xml:space="preserve"> i </w:t>
            </w:r>
            <w:proofErr w:type="spellStart"/>
            <w:r w:rsidRPr="002937E0">
              <w:rPr>
                <w:color w:val="000000"/>
                <w:sz w:val="16"/>
                <w:szCs w:val="16"/>
              </w:rPr>
              <w:t>inv.održav</w:t>
            </w:r>
            <w:proofErr w:type="spellEnd"/>
            <w:r w:rsidRPr="002937E0">
              <w:rPr>
                <w:color w:val="000000"/>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2E27E37A" w14:textId="77777777" w:rsidR="002937E0" w:rsidRPr="002937E0" w:rsidRDefault="002937E0" w:rsidP="002937E0">
            <w:pPr>
              <w:jc w:val="right"/>
              <w:rPr>
                <w:color w:val="000000"/>
                <w:sz w:val="16"/>
                <w:szCs w:val="16"/>
              </w:rPr>
            </w:pPr>
            <w:r w:rsidRPr="002937E0">
              <w:rPr>
                <w:color w:val="000000"/>
                <w:sz w:val="16"/>
                <w:szCs w:val="16"/>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4B4E7A10" w14:textId="77777777" w:rsidR="002937E0" w:rsidRPr="002937E0" w:rsidRDefault="002937E0" w:rsidP="002937E0">
            <w:pPr>
              <w:jc w:val="right"/>
              <w:rPr>
                <w:color w:val="00B050"/>
                <w:sz w:val="16"/>
                <w:szCs w:val="16"/>
              </w:rPr>
            </w:pPr>
            <w:r w:rsidRPr="002937E0">
              <w:rPr>
                <w:color w:val="00B050"/>
                <w:sz w:val="16"/>
                <w:szCs w:val="16"/>
              </w:rPr>
              <w:t>50.000</w:t>
            </w:r>
          </w:p>
        </w:tc>
        <w:tc>
          <w:tcPr>
            <w:tcW w:w="996" w:type="dxa"/>
            <w:tcBorders>
              <w:top w:val="nil"/>
              <w:left w:val="nil"/>
              <w:bottom w:val="single" w:sz="4" w:space="0" w:color="auto"/>
              <w:right w:val="single" w:sz="4" w:space="0" w:color="auto"/>
            </w:tcBorders>
            <w:shd w:val="clear" w:color="auto" w:fill="auto"/>
            <w:noWrap/>
            <w:vAlign w:val="bottom"/>
            <w:hideMark/>
          </w:tcPr>
          <w:p w14:paraId="1CADA13D" w14:textId="77777777" w:rsidR="002937E0" w:rsidRPr="002937E0" w:rsidRDefault="002937E0" w:rsidP="002937E0">
            <w:pPr>
              <w:jc w:val="right"/>
              <w:rPr>
                <w:color w:val="538DD5"/>
                <w:sz w:val="16"/>
                <w:szCs w:val="16"/>
              </w:rPr>
            </w:pPr>
            <w:r w:rsidRPr="002937E0">
              <w:rPr>
                <w:color w:val="538DD5"/>
                <w:sz w:val="16"/>
                <w:szCs w:val="16"/>
              </w:rPr>
              <w:t>6.500</w:t>
            </w:r>
          </w:p>
        </w:tc>
        <w:tc>
          <w:tcPr>
            <w:tcW w:w="1283" w:type="dxa"/>
            <w:tcBorders>
              <w:top w:val="nil"/>
              <w:left w:val="nil"/>
              <w:bottom w:val="single" w:sz="4" w:space="0" w:color="auto"/>
              <w:right w:val="single" w:sz="4" w:space="0" w:color="auto"/>
            </w:tcBorders>
            <w:shd w:val="clear" w:color="auto" w:fill="auto"/>
            <w:noWrap/>
            <w:vAlign w:val="bottom"/>
            <w:hideMark/>
          </w:tcPr>
          <w:p w14:paraId="4C0F6A71" w14:textId="77777777" w:rsidR="002937E0" w:rsidRPr="002937E0" w:rsidRDefault="002937E0" w:rsidP="002937E0">
            <w:pPr>
              <w:jc w:val="right"/>
              <w:rPr>
                <w:color w:val="538DD5"/>
                <w:sz w:val="16"/>
                <w:szCs w:val="16"/>
              </w:rPr>
            </w:pPr>
            <w:r w:rsidRPr="002937E0">
              <w:rPr>
                <w:color w:val="538DD5"/>
                <w:sz w:val="16"/>
                <w:szCs w:val="16"/>
              </w:rPr>
              <w:t>6.500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6733D42" w14:textId="77777777" w:rsidR="002937E0" w:rsidRPr="002937E0" w:rsidRDefault="002937E0" w:rsidP="002937E0">
            <w:pPr>
              <w:jc w:val="right"/>
              <w:rPr>
                <w:color w:val="538DD5"/>
                <w:sz w:val="16"/>
                <w:szCs w:val="16"/>
              </w:rPr>
            </w:pPr>
            <w:r w:rsidRPr="002937E0">
              <w:rPr>
                <w:color w:val="538DD5"/>
                <w:sz w:val="16"/>
                <w:szCs w:val="16"/>
              </w:rPr>
              <w:t>6.500</w:t>
            </w:r>
          </w:p>
        </w:tc>
        <w:tc>
          <w:tcPr>
            <w:tcW w:w="223" w:type="dxa"/>
            <w:tcBorders>
              <w:top w:val="nil"/>
              <w:left w:val="nil"/>
              <w:bottom w:val="nil"/>
              <w:right w:val="nil"/>
            </w:tcBorders>
            <w:shd w:val="clear" w:color="auto" w:fill="auto"/>
            <w:noWrap/>
            <w:vAlign w:val="bottom"/>
            <w:hideMark/>
          </w:tcPr>
          <w:p w14:paraId="0E01B60A"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2B165C9"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A9ACD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BD11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61E8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2ED0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F55E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378D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366D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0BA7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275C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10FB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947D1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8F68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B8D4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BCA67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49E72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35EC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CD5D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8D1CC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953E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926A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1B39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7964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247C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D2C4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B987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8603AE" w14:textId="77777777" w:rsidR="002937E0" w:rsidRPr="002937E0" w:rsidRDefault="002937E0" w:rsidP="002937E0">
            <w:pPr>
              <w:rPr>
                <w:sz w:val="20"/>
                <w:szCs w:val="20"/>
              </w:rPr>
            </w:pPr>
          </w:p>
        </w:tc>
      </w:tr>
      <w:tr w:rsidR="002937E0" w:rsidRPr="002937E0" w14:paraId="5BC5B0EB"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262F3FA3" w14:textId="77777777" w:rsidR="002937E0" w:rsidRPr="002937E0" w:rsidRDefault="002937E0" w:rsidP="002937E0">
            <w:pPr>
              <w:jc w:val="center"/>
              <w:rPr>
                <w:sz w:val="16"/>
                <w:szCs w:val="16"/>
              </w:rPr>
            </w:pPr>
            <w:r w:rsidRPr="002937E0">
              <w:rPr>
                <w:sz w:val="16"/>
                <w:szCs w:val="16"/>
              </w:rPr>
              <w:t>3235</w:t>
            </w:r>
          </w:p>
        </w:tc>
        <w:tc>
          <w:tcPr>
            <w:tcW w:w="1809" w:type="dxa"/>
            <w:tcBorders>
              <w:top w:val="nil"/>
              <w:left w:val="nil"/>
              <w:bottom w:val="single" w:sz="4" w:space="0" w:color="auto"/>
              <w:right w:val="single" w:sz="4" w:space="0" w:color="auto"/>
            </w:tcBorders>
            <w:shd w:val="clear" w:color="auto" w:fill="auto"/>
            <w:noWrap/>
            <w:vAlign w:val="bottom"/>
            <w:hideMark/>
          </w:tcPr>
          <w:p w14:paraId="7DA92A33" w14:textId="77777777" w:rsidR="002937E0" w:rsidRPr="002937E0" w:rsidRDefault="002937E0" w:rsidP="002937E0">
            <w:pPr>
              <w:rPr>
                <w:sz w:val="16"/>
                <w:szCs w:val="16"/>
              </w:rPr>
            </w:pPr>
            <w:r w:rsidRPr="002937E0">
              <w:rPr>
                <w:sz w:val="16"/>
                <w:szCs w:val="16"/>
              </w:rPr>
              <w:t>Zakupnine i najamnine</w:t>
            </w:r>
          </w:p>
        </w:tc>
        <w:tc>
          <w:tcPr>
            <w:tcW w:w="1176" w:type="dxa"/>
            <w:tcBorders>
              <w:top w:val="nil"/>
              <w:left w:val="nil"/>
              <w:bottom w:val="single" w:sz="4" w:space="0" w:color="auto"/>
              <w:right w:val="single" w:sz="4" w:space="0" w:color="auto"/>
            </w:tcBorders>
            <w:shd w:val="clear" w:color="auto" w:fill="auto"/>
            <w:noWrap/>
            <w:vAlign w:val="bottom"/>
            <w:hideMark/>
          </w:tcPr>
          <w:p w14:paraId="5DC4EC7F" w14:textId="77777777" w:rsidR="002937E0" w:rsidRPr="002937E0" w:rsidRDefault="002937E0" w:rsidP="002937E0">
            <w:pPr>
              <w:jc w:val="right"/>
              <w:rPr>
                <w:color w:val="000000"/>
                <w:sz w:val="16"/>
                <w:szCs w:val="16"/>
              </w:rPr>
            </w:pPr>
            <w:r w:rsidRPr="002937E0">
              <w:rPr>
                <w:color w:val="000000"/>
                <w:sz w:val="16"/>
                <w:szCs w:val="16"/>
              </w:rPr>
              <w:t>476.000</w:t>
            </w:r>
          </w:p>
        </w:tc>
        <w:tc>
          <w:tcPr>
            <w:tcW w:w="1176" w:type="dxa"/>
            <w:tcBorders>
              <w:top w:val="nil"/>
              <w:left w:val="nil"/>
              <w:bottom w:val="single" w:sz="4" w:space="0" w:color="auto"/>
              <w:right w:val="single" w:sz="4" w:space="0" w:color="auto"/>
            </w:tcBorders>
            <w:shd w:val="clear" w:color="auto" w:fill="auto"/>
            <w:noWrap/>
            <w:vAlign w:val="bottom"/>
            <w:hideMark/>
          </w:tcPr>
          <w:p w14:paraId="66B1BBA5" w14:textId="77777777" w:rsidR="002937E0" w:rsidRPr="002937E0" w:rsidRDefault="002937E0" w:rsidP="002937E0">
            <w:pPr>
              <w:jc w:val="right"/>
              <w:rPr>
                <w:color w:val="00B050"/>
                <w:sz w:val="16"/>
                <w:szCs w:val="16"/>
              </w:rPr>
            </w:pPr>
            <w:r w:rsidRPr="002937E0">
              <w:rPr>
                <w:color w:val="00B050"/>
                <w:sz w:val="16"/>
                <w:szCs w:val="16"/>
              </w:rPr>
              <w:t>0</w:t>
            </w:r>
          </w:p>
        </w:tc>
        <w:tc>
          <w:tcPr>
            <w:tcW w:w="996" w:type="dxa"/>
            <w:tcBorders>
              <w:top w:val="nil"/>
              <w:left w:val="nil"/>
              <w:bottom w:val="single" w:sz="4" w:space="0" w:color="auto"/>
              <w:right w:val="single" w:sz="4" w:space="0" w:color="auto"/>
            </w:tcBorders>
            <w:shd w:val="clear" w:color="auto" w:fill="auto"/>
            <w:noWrap/>
            <w:vAlign w:val="bottom"/>
            <w:hideMark/>
          </w:tcPr>
          <w:p w14:paraId="4B789E47" w14:textId="77777777" w:rsidR="002937E0" w:rsidRPr="002937E0" w:rsidRDefault="002937E0" w:rsidP="002937E0">
            <w:pPr>
              <w:jc w:val="right"/>
              <w:rPr>
                <w:color w:val="538DD5"/>
                <w:sz w:val="16"/>
                <w:szCs w:val="16"/>
              </w:rPr>
            </w:pPr>
            <w:r w:rsidRPr="002937E0">
              <w:rPr>
                <w:color w:val="538DD5"/>
                <w:sz w:val="16"/>
                <w:szCs w:val="16"/>
              </w:rPr>
              <w:t>0</w:t>
            </w:r>
          </w:p>
        </w:tc>
        <w:tc>
          <w:tcPr>
            <w:tcW w:w="1283" w:type="dxa"/>
            <w:tcBorders>
              <w:top w:val="nil"/>
              <w:left w:val="nil"/>
              <w:bottom w:val="single" w:sz="4" w:space="0" w:color="auto"/>
              <w:right w:val="single" w:sz="4" w:space="0" w:color="auto"/>
            </w:tcBorders>
            <w:shd w:val="clear" w:color="auto" w:fill="auto"/>
            <w:noWrap/>
            <w:vAlign w:val="bottom"/>
            <w:hideMark/>
          </w:tcPr>
          <w:p w14:paraId="6D5CF4DD" w14:textId="77777777" w:rsidR="002937E0" w:rsidRPr="002937E0" w:rsidRDefault="002937E0" w:rsidP="002937E0">
            <w:pPr>
              <w:jc w:val="right"/>
              <w:rPr>
                <w:color w:val="538DD5"/>
                <w:sz w:val="16"/>
                <w:szCs w:val="16"/>
              </w:rPr>
            </w:pPr>
            <w:r w:rsidRPr="002937E0">
              <w:rPr>
                <w:color w:val="538DD5"/>
                <w:sz w:val="16"/>
                <w:szCs w:val="16"/>
              </w:rPr>
              <w:t>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22AB1C8" w14:textId="77777777" w:rsidR="002937E0" w:rsidRPr="002937E0" w:rsidRDefault="002937E0" w:rsidP="002937E0">
            <w:pPr>
              <w:jc w:val="right"/>
              <w:rPr>
                <w:color w:val="538DD5"/>
                <w:sz w:val="16"/>
                <w:szCs w:val="16"/>
              </w:rPr>
            </w:pPr>
            <w:r w:rsidRPr="002937E0">
              <w:rPr>
                <w:color w:val="538DD5"/>
                <w:sz w:val="16"/>
                <w:szCs w:val="16"/>
              </w:rPr>
              <w:t>0</w:t>
            </w:r>
          </w:p>
        </w:tc>
        <w:tc>
          <w:tcPr>
            <w:tcW w:w="223" w:type="dxa"/>
            <w:tcBorders>
              <w:top w:val="nil"/>
              <w:left w:val="nil"/>
              <w:bottom w:val="nil"/>
              <w:right w:val="nil"/>
            </w:tcBorders>
            <w:shd w:val="clear" w:color="auto" w:fill="auto"/>
            <w:noWrap/>
            <w:vAlign w:val="bottom"/>
            <w:hideMark/>
          </w:tcPr>
          <w:p w14:paraId="5AF303E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7EA4C67"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281D2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81C6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A7869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E334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4F12C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9160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2165B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472EB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D8D0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C9F8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6071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EB17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015F3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AFF2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FD4A7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1F52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9A04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9FDA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8CDB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BD4B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0876C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C0A0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E2FE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58A2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5196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0D2808" w14:textId="77777777" w:rsidR="002937E0" w:rsidRPr="002937E0" w:rsidRDefault="002937E0" w:rsidP="002937E0">
            <w:pPr>
              <w:rPr>
                <w:sz w:val="20"/>
                <w:szCs w:val="20"/>
              </w:rPr>
            </w:pPr>
          </w:p>
        </w:tc>
      </w:tr>
      <w:tr w:rsidR="002937E0" w:rsidRPr="002937E0" w14:paraId="709F29D9"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4A21046F" w14:textId="77777777" w:rsidR="002937E0" w:rsidRPr="002937E0" w:rsidRDefault="002937E0" w:rsidP="002937E0">
            <w:pPr>
              <w:jc w:val="center"/>
              <w:rPr>
                <w:sz w:val="16"/>
                <w:szCs w:val="16"/>
              </w:rPr>
            </w:pPr>
            <w:r w:rsidRPr="002937E0">
              <w:rPr>
                <w:sz w:val="16"/>
                <w:szCs w:val="16"/>
              </w:rPr>
              <w:t>3237</w:t>
            </w:r>
          </w:p>
        </w:tc>
        <w:tc>
          <w:tcPr>
            <w:tcW w:w="1809" w:type="dxa"/>
            <w:tcBorders>
              <w:top w:val="nil"/>
              <w:left w:val="nil"/>
              <w:bottom w:val="single" w:sz="4" w:space="0" w:color="auto"/>
              <w:right w:val="single" w:sz="4" w:space="0" w:color="auto"/>
            </w:tcBorders>
            <w:shd w:val="clear" w:color="auto" w:fill="auto"/>
            <w:noWrap/>
            <w:vAlign w:val="bottom"/>
            <w:hideMark/>
          </w:tcPr>
          <w:p w14:paraId="6FB3E0BA" w14:textId="77777777" w:rsidR="002937E0" w:rsidRPr="002937E0" w:rsidRDefault="002937E0" w:rsidP="002937E0">
            <w:pPr>
              <w:rPr>
                <w:sz w:val="16"/>
                <w:szCs w:val="16"/>
              </w:rPr>
            </w:pPr>
            <w:r w:rsidRPr="002937E0">
              <w:rPr>
                <w:sz w:val="16"/>
                <w:szCs w:val="16"/>
              </w:rPr>
              <w:t xml:space="preserve">Intelektualne i </w:t>
            </w:r>
            <w:proofErr w:type="spellStart"/>
            <w:r w:rsidRPr="002937E0">
              <w:rPr>
                <w:sz w:val="16"/>
                <w:szCs w:val="16"/>
              </w:rPr>
              <w:t>osob.usl</w:t>
            </w:r>
            <w:proofErr w:type="spellEnd"/>
            <w:r w:rsidRPr="002937E0">
              <w:rPr>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62C12792" w14:textId="77777777" w:rsidR="002937E0" w:rsidRPr="002937E0" w:rsidRDefault="002937E0" w:rsidP="002937E0">
            <w:pPr>
              <w:jc w:val="right"/>
              <w:rPr>
                <w:sz w:val="16"/>
                <w:szCs w:val="16"/>
              </w:rPr>
            </w:pPr>
            <w:r w:rsidRPr="002937E0">
              <w:rPr>
                <w:sz w:val="16"/>
                <w:szCs w:val="16"/>
              </w:rPr>
              <w:t>92.000</w:t>
            </w:r>
          </w:p>
        </w:tc>
        <w:tc>
          <w:tcPr>
            <w:tcW w:w="1176" w:type="dxa"/>
            <w:tcBorders>
              <w:top w:val="nil"/>
              <w:left w:val="nil"/>
              <w:bottom w:val="single" w:sz="4" w:space="0" w:color="auto"/>
              <w:right w:val="single" w:sz="4" w:space="0" w:color="auto"/>
            </w:tcBorders>
            <w:shd w:val="clear" w:color="auto" w:fill="auto"/>
            <w:noWrap/>
            <w:vAlign w:val="bottom"/>
            <w:hideMark/>
          </w:tcPr>
          <w:p w14:paraId="2717EA60" w14:textId="77777777" w:rsidR="002937E0" w:rsidRPr="002937E0" w:rsidRDefault="002937E0" w:rsidP="002937E0">
            <w:pPr>
              <w:jc w:val="right"/>
              <w:rPr>
                <w:color w:val="00B050"/>
                <w:sz w:val="16"/>
                <w:szCs w:val="16"/>
              </w:rPr>
            </w:pPr>
            <w:r w:rsidRPr="002937E0">
              <w:rPr>
                <w:color w:val="00B050"/>
                <w:sz w:val="16"/>
                <w:szCs w:val="16"/>
              </w:rPr>
              <w:t>92.000</w:t>
            </w:r>
          </w:p>
        </w:tc>
        <w:tc>
          <w:tcPr>
            <w:tcW w:w="996" w:type="dxa"/>
            <w:tcBorders>
              <w:top w:val="nil"/>
              <w:left w:val="nil"/>
              <w:bottom w:val="single" w:sz="4" w:space="0" w:color="auto"/>
              <w:right w:val="single" w:sz="4" w:space="0" w:color="auto"/>
            </w:tcBorders>
            <w:shd w:val="clear" w:color="auto" w:fill="auto"/>
            <w:noWrap/>
            <w:vAlign w:val="bottom"/>
            <w:hideMark/>
          </w:tcPr>
          <w:p w14:paraId="5B8732A6" w14:textId="77777777" w:rsidR="002937E0" w:rsidRPr="002937E0" w:rsidRDefault="002937E0" w:rsidP="002937E0">
            <w:pPr>
              <w:jc w:val="right"/>
              <w:rPr>
                <w:color w:val="538DD5"/>
                <w:sz w:val="16"/>
                <w:szCs w:val="16"/>
              </w:rPr>
            </w:pPr>
            <w:r w:rsidRPr="002937E0">
              <w:rPr>
                <w:color w:val="538DD5"/>
                <w:sz w:val="16"/>
                <w:szCs w:val="16"/>
              </w:rPr>
              <w:t>12.200</w:t>
            </w:r>
          </w:p>
        </w:tc>
        <w:tc>
          <w:tcPr>
            <w:tcW w:w="1283" w:type="dxa"/>
            <w:tcBorders>
              <w:top w:val="nil"/>
              <w:left w:val="nil"/>
              <w:bottom w:val="single" w:sz="4" w:space="0" w:color="auto"/>
              <w:right w:val="single" w:sz="4" w:space="0" w:color="auto"/>
            </w:tcBorders>
            <w:shd w:val="clear" w:color="auto" w:fill="auto"/>
            <w:noWrap/>
            <w:vAlign w:val="bottom"/>
            <w:hideMark/>
          </w:tcPr>
          <w:p w14:paraId="6CAEF8F9" w14:textId="77777777" w:rsidR="002937E0" w:rsidRPr="002937E0" w:rsidRDefault="002937E0" w:rsidP="002937E0">
            <w:pPr>
              <w:jc w:val="right"/>
              <w:rPr>
                <w:color w:val="538DD5"/>
                <w:sz w:val="16"/>
                <w:szCs w:val="16"/>
              </w:rPr>
            </w:pPr>
            <w:r w:rsidRPr="002937E0">
              <w:rPr>
                <w:color w:val="538DD5"/>
                <w:sz w:val="16"/>
                <w:szCs w:val="16"/>
              </w:rPr>
              <w:t>12.200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924D2A" w14:textId="77777777" w:rsidR="002937E0" w:rsidRPr="002937E0" w:rsidRDefault="002937E0" w:rsidP="002937E0">
            <w:pPr>
              <w:jc w:val="right"/>
              <w:rPr>
                <w:color w:val="538DD5"/>
                <w:sz w:val="16"/>
                <w:szCs w:val="16"/>
              </w:rPr>
            </w:pPr>
            <w:r w:rsidRPr="002937E0">
              <w:rPr>
                <w:color w:val="538DD5"/>
                <w:sz w:val="16"/>
                <w:szCs w:val="16"/>
              </w:rPr>
              <w:t>12.200</w:t>
            </w:r>
          </w:p>
        </w:tc>
        <w:tc>
          <w:tcPr>
            <w:tcW w:w="223" w:type="dxa"/>
            <w:tcBorders>
              <w:top w:val="nil"/>
              <w:left w:val="nil"/>
              <w:bottom w:val="nil"/>
              <w:right w:val="nil"/>
            </w:tcBorders>
            <w:shd w:val="clear" w:color="auto" w:fill="auto"/>
            <w:noWrap/>
            <w:vAlign w:val="bottom"/>
            <w:hideMark/>
          </w:tcPr>
          <w:p w14:paraId="7AA6FC87"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332B0B0"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AB154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08BF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96BE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1802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1A79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C594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E8876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9F6B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F3F1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77E6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D1805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35F91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A13B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80D3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2CE1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DD68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04A9B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EF52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4973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DAD9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C878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C43C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48CE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1972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504B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63ED9C" w14:textId="77777777" w:rsidR="002937E0" w:rsidRPr="002937E0" w:rsidRDefault="002937E0" w:rsidP="002937E0">
            <w:pPr>
              <w:rPr>
                <w:sz w:val="20"/>
                <w:szCs w:val="20"/>
              </w:rPr>
            </w:pPr>
          </w:p>
        </w:tc>
      </w:tr>
      <w:tr w:rsidR="002937E0" w:rsidRPr="002937E0" w14:paraId="0A4FA130"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2515622B" w14:textId="77777777" w:rsidR="002937E0" w:rsidRPr="002937E0" w:rsidRDefault="002937E0" w:rsidP="002937E0">
            <w:pPr>
              <w:jc w:val="center"/>
              <w:rPr>
                <w:sz w:val="16"/>
                <w:szCs w:val="16"/>
              </w:rPr>
            </w:pPr>
            <w:r w:rsidRPr="002937E0">
              <w:rPr>
                <w:sz w:val="16"/>
                <w:szCs w:val="16"/>
              </w:rPr>
              <w:t>3239</w:t>
            </w:r>
          </w:p>
        </w:tc>
        <w:tc>
          <w:tcPr>
            <w:tcW w:w="1809" w:type="dxa"/>
            <w:tcBorders>
              <w:top w:val="nil"/>
              <w:left w:val="nil"/>
              <w:bottom w:val="single" w:sz="4" w:space="0" w:color="auto"/>
              <w:right w:val="single" w:sz="4" w:space="0" w:color="auto"/>
            </w:tcBorders>
            <w:shd w:val="clear" w:color="auto" w:fill="auto"/>
            <w:noWrap/>
            <w:vAlign w:val="bottom"/>
            <w:hideMark/>
          </w:tcPr>
          <w:p w14:paraId="4063DAAC" w14:textId="77777777" w:rsidR="002937E0" w:rsidRPr="002937E0" w:rsidRDefault="002937E0" w:rsidP="002937E0">
            <w:pPr>
              <w:rPr>
                <w:color w:val="000000"/>
                <w:sz w:val="16"/>
                <w:szCs w:val="16"/>
              </w:rPr>
            </w:pPr>
            <w:r w:rsidRPr="002937E0">
              <w:rPr>
                <w:color w:val="000000"/>
                <w:sz w:val="16"/>
                <w:szCs w:val="16"/>
              </w:rPr>
              <w:t>Ostale usluge</w:t>
            </w:r>
          </w:p>
        </w:tc>
        <w:tc>
          <w:tcPr>
            <w:tcW w:w="1176" w:type="dxa"/>
            <w:tcBorders>
              <w:top w:val="nil"/>
              <w:left w:val="nil"/>
              <w:bottom w:val="single" w:sz="4" w:space="0" w:color="auto"/>
              <w:right w:val="single" w:sz="4" w:space="0" w:color="auto"/>
            </w:tcBorders>
            <w:shd w:val="clear" w:color="auto" w:fill="auto"/>
            <w:noWrap/>
            <w:vAlign w:val="bottom"/>
            <w:hideMark/>
          </w:tcPr>
          <w:p w14:paraId="51C8C429" w14:textId="77777777" w:rsidR="002937E0" w:rsidRPr="002937E0" w:rsidRDefault="002937E0" w:rsidP="002937E0">
            <w:pPr>
              <w:jc w:val="right"/>
              <w:rPr>
                <w:color w:val="000000"/>
                <w:sz w:val="16"/>
                <w:szCs w:val="16"/>
              </w:rPr>
            </w:pPr>
            <w:r w:rsidRPr="002937E0">
              <w:rPr>
                <w:color w:val="000000"/>
                <w:sz w:val="16"/>
                <w:szCs w:val="16"/>
              </w:rPr>
              <w:t>44.000</w:t>
            </w:r>
          </w:p>
        </w:tc>
        <w:tc>
          <w:tcPr>
            <w:tcW w:w="1176" w:type="dxa"/>
            <w:tcBorders>
              <w:top w:val="nil"/>
              <w:left w:val="nil"/>
              <w:bottom w:val="single" w:sz="4" w:space="0" w:color="auto"/>
              <w:right w:val="single" w:sz="4" w:space="0" w:color="auto"/>
            </w:tcBorders>
            <w:shd w:val="clear" w:color="auto" w:fill="auto"/>
            <w:noWrap/>
            <w:vAlign w:val="bottom"/>
            <w:hideMark/>
          </w:tcPr>
          <w:p w14:paraId="1E1A4445" w14:textId="77777777" w:rsidR="002937E0" w:rsidRPr="002937E0" w:rsidRDefault="002937E0" w:rsidP="002937E0">
            <w:pPr>
              <w:jc w:val="right"/>
              <w:rPr>
                <w:color w:val="00B050"/>
                <w:sz w:val="16"/>
                <w:szCs w:val="16"/>
              </w:rPr>
            </w:pPr>
            <w:r w:rsidRPr="002937E0">
              <w:rPr>
                <w:color w:val="00B050"/>
                <w:sz w:val="16"/>
                <w:szCs w:val="16"/>
              </w:rPr>
              <w:t>20.000</w:t>
            </w:r>
          </w:p>
        </w:tc>
        <w:tc>
          <w:tcPr>
            <w:tcW w:w="996" w:type="dxa"/>
            <w:tcBorders>
              <w:top w:val="nil"/>
              <w:left w:val="nil"/>
              <w:bottom w:val="single" w:sz="4" w:space="0" w:color="auto"/>
              <w:right w:val="single" w:sz="4" w:space="0" w:color="auto"/>
            </w:tcBorders>
            <w:shd w:val="clear" w:color="auto" w:fill="auto"/>
            <w:noWrap/>
            <w:vAlign w:val="bottom"/>
            <w:hideMark/>
          </w:tcPr>
          <w:p w14:paraId="70B9C9B4" w14:textId="77777777" w:rsidR="002937E0" w:rsidRPr="002937E0" w:rsidRDefault="002937E0" w:rsidP="002937E0">
            <w:pPr>
              <w:jc w:val="right"/>
              <w:rPr>
                <w:color w:val="538DD5"/>
                <w:sz w:val="16"/>
                <w:szCs w:val="16"/>
              </w:rPr>
            </w:pPr>
            <w:r w:rsidRPr="002937E0">
              <w:rPr>
                <w:color w:val="538DD5"/>
                <w:sz w:val="16"/>
                <w:szCs w:val="16"/>
              </w:rPr>
              <w:t>2.500</w:t>
            </w:r>
          </w:p>
        </w:tc>
        <w:tc>
          <w:tcPr>
            <w:tcW w:w="1283" w:type="dxa"/>
            <w:tcBorders>
              <w:top w:val="nil"/>
              <w:left w:val="nil"/>
              <w:bottom w:val="single" w:sz="4" w:space="0" w:color="auto"/>
              <w:right w:val="single" w:sz="4" w:space="0" w:color="auto"/>
            </w:tcBorders>
            <w:shd w:val="clear" w:color="auto" w:fill="auto"/>
            <w:noWrap/>
            <w:vAlign w:val="bottom"/>
            <w:hideMark/>
          </w:tcPr>
          <w:p w14:paraId="227BF8E7" w14:textId="77777777" w:rsidR="002937E0" w:rsidRPr="002937E0" w:rsidRDefault="002937E0" w:rsidP="002937E0">
            <w:pPr>
              <w:jc w:val="right"/>
              <w:rPr>
                <w:color w:val="538DD5"/>
                <w:sz w:val="16"/>
                <w:szCs w:val="16"/>
              </w:rPr>
            </w:pPr>
            <w:r w:rsidRPr="002937E0">
              <w:rPr>
                <w:color w:val="538DD5"/>
                <w:sz w:val="16"/>
                <w:szCs w:val="16"/>
              </w:rPr>
              <w:t>2.500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90868CC" w14:textId="77777777" w:rsidR="002937E0" w:rsidRPr="002937E0" w:rsidRDefault="002937E0" w:rsidP="002937E0">
            <w:pPr>
              <w:jc w:val="right"/>
              <w:rPr>
                <w:color w:val="538DD5"/>
                <w:sz w:val="16"/>
                <w:szCs w:val="16"/>
              </w:rPr>
            </w:pPr>
            <w:r w:rsidRPr="002937E0">
              <w:rPr>
                <w:color w:val="538DD5"/>
                <w:sz w:val="16"/>
                <w:szCs w:val="16"/>
              </w:rPr>
              <w:t>2.500</w:t>
            </w:r>
          </w:p>
        </w:tc>
        <w:tc>
          <w:tcPr>
            <w:tcW w:w="223" w:type="dxa"/>
            <w:tcBorders>
              <w:top w:val="nil"/>
              <w:left w:val="nil"/>
              <w:bottom w:val="nil"/>
              <w:right w:val="nil"/>
            </w:tcBorders>
            <w:shd w:val="clear" w:color="auto" w:fill="auto"/>
            <w:noWrap/>
            <w:vAlign w:val="bottom"/>
            <w:hideMark/>
          </w:tcPr>
          <w:p w14:paraId="22A91A66"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C668F0D"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58AB0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B342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FF9C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1A61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2996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7AF6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4CC9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CAEC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DC8A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CA9F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6654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C9CF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2F01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678C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7A3F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D908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2D2A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BB06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E35B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4809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B083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B212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8DF6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3F20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CDB9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458016" w14:textId="77777777" w:rsidR="002937E0" w:rsidRPr="002937E0" w:rsidRDefault="002937E0" w:rsidP="002937E0">
            <w:pPr>
              <w:rPr>
                <w:sz w:val="20"/>
                <w:szCs w:val="20"/>
              </w:rPr>
            </w:pPr>
          </w:p>
        </w:tc>
      </w:tr>
      <w:tr w:rsidR="002937E0" w:rsidRPr="002937E0" w14:paraId="5868E3C7"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2BE77612" w14:textId="77777777" w:rsidR="002937E0" w:rsidRPr="002937E0" w:rsidRDefault="002937E0" w:rsidP="002937E0">
            <w:pPr>
              <w:jc w:val="center"/>
              <w:rPr>
                <w:sz w:val="16"/>
                <w:szCs w:val="16"/>
              </w:rPr>
            </w:pPr>
            <w:r w:rsidRPr="002937E0">
              <w:rPr>
                <w:sz w:val="16"/>
                <w:szCs w:val="16"/>
              </w:rPr>
              <w:t>3293</w:t>
            </w:r>
          </w:p>
        </w:tc>
        <w:tc>
          <w:tcPr>
            <w:tcW w:w="1809" w:type="dxa"/>
            <w:tcBorders>
              <w:top w:val="nil"/>
              <w:left w:val="nil"/>
              <w:bottom w:val="single" w:sz="4" w:space="0" w:color="auto"/>
              <w:right w:val="single" w:sz="4" w:space="0" w:color="auto"/>
            </w:tcBorders>
            <w:shd w:val="clear" w:color="auto" w:fill="auto"/>
            <w:noWrap/>
            <w:vAlign w:val="bottom"/>
            <w:hideMark/>
          </w:tcPr>
          <w:p w14:paraId="69A95CE4" w14:textId="77777777" w:rsidR="002937E0" w:rsidRPr="002937E0" w:rsidRDefault="002937E0" w:rsidP="002937E0">
            <w:pPr>
              <w:rPr>
                <w:sz w:val="16"/>
                <w:szCs w:val="16"/>
              </w:rPr>
            </w:pPr>
            <w:r w:rsidRPr="002937E0">
              <w:rPr>
                <w:sz w:val="16"/>
                <w:szCs w:val="16"/>
              </w:rPr>
              <w:t>Reprezentacija</w:t>
            </w:r>
          </w:p>
        </w:tc>
        <w:tc>
          <w:tcPr>
            <w:tcW w:w="1176" w:type="dxa"/>
            <w:tcBorders>
              <w:top w:val="nil"/>
              <w:left w:val="nil"/>
              <w:bottom w:val="single" w:sz="4" w:space="0" w:color="auto"/>
              <w:right w:val="single" w:sz="4" w:space="0" w:color="auto"/>
            </w:tcBorders>
            <w:shd w:val="clear" w:color="auto" w:fill="auto"/>
            <w:noWrap/>
            <w:vAlign w:val="bottom"/>
            <w:hideMark/>
          </w:tcPr>
          <w:p w14:paraId="215D7431" w14:textId="77777777" w:rsidR="002937E0" w:rsidRPr="002937E0" w:rsidRDefault="002937E0" w:rsidP="002937E0">
            <w:pPr>
              <w:jc w:val="right"/>
              <w:rPr>
                <w:sz w:val="16"/>
                <w:szCs w:val="16"/>
              </w:rPr>
            </w:pPr>
            <w:r w:rsidRPr="002937E0">
              <w:rPr>
                <w:sz w:val="16"/>
                <w:szCs w:val="16"/>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193F3BB8" w14:textId="77777777" w:rsidR="002937E0" w:rsidRPr="002937E0" w:rsidRDefault="002937E0" w:rsidP="002937E0">
            <w:pPr>
              <w:jc w:val="right"/>
              <w:rPr>
                <w:color w:val="00B050"/>
                <w:sz w:val="16"/>
                <w:szCs w:val="16"/>
              </w:rPr>
            </w:pPr>
            <w:r w:rsidRPr="002937E0">
              <w:rPr>
                <w:color w:val="00B050"/>
                <w:sz w:val="16"/>
                <w:szCs w:val="16"/>
              </w:rPr>
              <w:t>10.000</w:t>
            </w:r>
          </w:p>
        </w:tc>
        <w:tc>
          <w:tcPr>
            <w:tcW w:w="996" w:type="dxa"/>
            <w:tcBorders>
              <w:top w:val="nil"/>
              <w:left w:val="nil"/>
              <w:bottom w:val="single" w:sz="4" w:space="0" w:color="auto"/>
              <w:right w:val="single" w:sz="4" w:space="0" w:color="auto"/>
            </w:tcBorders>
            <w:shd w:val="clear" w:color="auto" w:fill="auto"/>
            <w:noWrap/>
            <w:vAlign w:val="bottom"/>
            <w:hideMark/>
          </w:tcPr>
          <w:p w14:paraId="29E2B300" w14:textId="77777777" w:rsidR="002937E0" w:rsidRPr="002937E0" w:rsidRDefault="002937E0" w:rsidP="002937E0">
            <w:pPr>
              <w:jc w:val="right"/>
              <w:rPr>
                <w:color w:val="538DD5"/>
                <w:sz w:val="16"/>
                <w:szCs w:val="16"/>
              </w:rPr>
            </w:pPr>
            <w:r w:rsidRPr="002937E0">
              <w:rPr>
                <w:color w:val="538DD5"/>
                <w:sz w:val="16"/>
                <w:szCs w:val="16"/>
              </w:rPr>
              <w:t>1.300</w:t>
            </w:r>
          </w:p>
        </w:tc>
        <w:tc>
          <w:tcPr>
            <w:tcW w:w="1283" w:type="dxa"/>
            <w:tcBorders>
              <w:top w:val="nil"/>
              <w:left w:val="nil"/>
              <w:bottom w:val="single" w:sz="4" w:space="0" w:color="auto"/>
              <w:right w:val="single" w:sz="4" w:space="0" w:color="auto"/>
            </w:tcBorders>
            <w:shd w:val="clear" w:color="auto" w:fill="auto"/>
            <w:noWrap/>
            <w:vAlign w:val="bottom"/>
            <w:hideMark/>
          </w:tcPr>
          <w:p w14:paraId="78F9C078" w14:textId="77777777" w:rsidR="002937E0" w:rsidRPr="002937E0" w:rsidRDefault="002937E0" w:rsidP="002937E0">
            <w:pPr>
              <w:jc w:val="right"/>
              <w:rPr>
                <w:color w:val="538DD5"/>
                <w:sz w:val="16"/>
                <w:szCs w:val="16"/>
              </w:rPr>
            </w:pPr>
            <w:r w:rsidRPr="002937E0">
              <w:rPr>
                <w:color w:val="538DD5"/>
                <w:sz w:val="16"/>
                <w:szCs w:val="16"/>
              </w:rPr>
              <w:t>1.300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059A1A6" w14:textId="77777777" w:rsidR="002937E0" w:rsidRPr="002937E0" w:rsidRDefault="002937E0" w:rsidP="002937E0">
            <w:pPr>
              <w:jc w:val="right"/>
              <w:rPr>
                <w:color w:val="538DD5"/>
                <w:sz w:val="16"/>
                <w:szCs w:val="16"/>
              </w:rPr>
            </w:pPr>
            <w:r w:rsidRPr="002937E0">
              <w:rPr>
                <w:color w:val="538DD5"/>
                <w:sz w:val="16"/>
                <w:szCs w:val="16"/>
              </w:rPr>
              <w:t>1.300</w:t>
            </w:r>
          </w:p>
        </w:tc>
        <w:tc>
          <w:tcPr>
            <w:tcW w:w="223" w:type="dxa"/>
            <w:tcBorders>
              <w:top w:val="nil"/>
              <w:left w:val="nil"/>
              <w:bottom w:val="nil"/>
              <w:right w:val="nil"/>
            </w:tcBorders>
            <w:shd w:val="clear" w:color="auto" w:fill="auto"/>
            <w:noWrap/>
            <w:vAlign w:val="bottom"/>
            <w:hideMark/>
          </w:tcPr>
          <w:p w14:paraId="299B201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F29FFF2"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94CC3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F8B8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D919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AAAF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0B4B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541DA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016D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C245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F4D44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8160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4D75A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A89A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3E2D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6741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3AA2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73FB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7F0B5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E383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374B2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4B69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17FB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1AF7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9EF6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62D1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048A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482965" w14:textId="77777777" w:rsidR="002937E0" w:rsidRPr="002937E0" w:rsidRDefault="002937E0" w:rsidP="002937E0">
            <w:pPr>
              <w:rPr>
                <w:sz w:val="20"/>
                <w:szCs w:val="20"/>
              </w:rPr>
            </w:pPr>
          </w:p>
        </w:tc>
      </w:tr>
      <w:tr w:rsidR="002937E0" w:rsidRPr="002937E0" w14:paraId="794EE29D"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4AF72C33" w14:textId="77777777" w:rsidR="002937E0" w:rsidRPr="002937E0" w:rsidRDefault="002937E0" w:rsidP="002937E0">
            <w:pPr>
              <w:jc w:val="center"/>
              <w:rPr>
                <w:sz w:val="16"/>
                <w:szCs w:val="16"/>
              </w:rPr>
            </w:pPr>
            <w:r w:rsidRPr="002937E0">
              <w:rPr>
                <w:sz w:val="16"/>
                <w:szCs w:val="16"/>
              </w:rPr>
              <w:t>3294</w:t>
            </w:r>
          </w:p>
        </w:tc>
        <w:tc>
          <w:tcPr>
            <w:tcW w:w="1809" w:type="dxa"/>
            <w:tcBorders>
              <w:top w:val="nil"/>
              <w:left w:val="nil"/>
              <w:bottom w:val="single" w:sz="4" w:space="0" w:color="auto"/>
              <w:right w:val="single" w:sz="4" w:space="0" w:color="auto"/>
            </w:tcBorders>
            <w:shd w:val="clear" w:color="auto" w:fill="auto"/>
            <w:noWrap/>
            <w:vAlign w:val="bottom"/>
            <w:hideMark/>
          </w:tcPr>
          <w:p w14:paraId="07677161" w14:textId="77777777" w:rsidR="002937E0" w:rsidRPr="002937E0" w:rsidRDefault="002937E0" w:rsidP="002937E0">
            <w:pPr>
              <w:rPr>
                <w:color w:val="000000"/>
                <w:sz w:val="16"/>
                <w:szCs w:val="16"/>
              </w:rPr>
            </w:pPr>
            <w:r w:rsidRPr="002937E0">
              <w:rPr>
                <w:color w:val="000000"/>
                <w:sz w:val="16"/>
                <w:szCs w:val="16"/>
              </w:rPr>
              <w:t>Tuzemne članarine</w:t>
            </w:r>
          </w:p>
        </w:tc>
        <w:tc>
          <w:tcPr>
            <w:tcW w:w="1176" w:type="dxa"/>
            <w:tcBorders>
              <w:top w:val="nil"/>
              <w:left w:val="nil"/>
              <w:bottom w:val="single" w:sz="4" w:space="0" w:color="auto"/>
              <w:right w:val="single" w:sz="4" w:space="0" w:color="auto"/>
            </w:tcBorders>
            <w:shd w:val="clear" w:color="auto" w:fill="auto"/>
            <w:noWrap/>
            <w:vAlign w:val="bottom"/>
            <w:hideMark/>
          </w:tcPr>
          <w:p w14:paraId="26754957" w14:textId="77777777" w:rsidR="002937E0" w:rsidRPr="002937E0" w:rsidRDefault="002937E0" w:rsidP="002937E0">
            <w:pPr>
              <w:jc w:val="right"/>
              <w:rPr>
                <w:color w:val="000000"/>
                <w:sz w:val="16"/>
                <w:szCs w:val="16"/>
              </w:rPr>
            </w:pPr>
            <w:r w:rsidRPr="002937E0">
              <w:rPr>
                <w:color w:val="000000"/>
                <w:sz w:val="16"/>
                <w:szCs w:val="16"/>
              </w:rPr>
              <w:t>2.000</w:t>
            </w:r>
          </w:p>
        </w:tc>
        <w:tc>
          <w:tcPr>
            <w:tcW w:w="1176" w:type="dxa"/>
            <w:tcBorders>
              <w:top w:val="nil"/>
              <w:left w:val="nil"/>
              <w:bottom w:val="single" w:sz="4" w:space="0" w:color="auto"/>
              <w:right w:val="single" w:sz="4" w:space="0" w:color="auto"/>
            </w:tcBorders>
            <w:shd w:val="clear" w:color="auto" w:fill="auto"/>
            <w:noWrap/>
            <w:vAlign w:val="bottom"/>
            <w:hideMark/>
          </w:tcPr>
          <w:p w14:paraId="7C8B63CC" w14:textId="77777777" w:rsidR="002937E0" w:rsidRPr="002937E0" w:rsidRDefault="002937E0" w:rsidP="002937E0">
            <w:pPr>
              <w:jc w:val="right"/>
              <w:rPr>
                <w:color w:val="00B050"/>
                <w:sz w:val="16"/>
                <w:szCs w:val="16"/>
              </w:rPr>
            </w:pPr>
            <w:r w:rsidRPr="002937E0">
              <w:rPr>
                <w:color w:val="00B050"/>
                <w:sz w:val="16"/>
                <w:szCs w:val="16"/>
              </w:rPr>
              <w:t>2.000</w:t>
            </w:r>
          </w:p>
        </w:tc>
        <w:tc>
          <w:tcPr>
            <w:tcW w:w="996" w:type="dxa"/>
            <w:tcBorders>
              <w:top w:val="nil"/>
              <w:left w:val="nil"/>
              <w:bottom w:val="single" w:sz="4" w:space="0" w:color="auto"/>
              <w:right w:val="single" w:sz="4" w:space="0" w:color="auto"/>
            </w:tcBorders>
            <w:shd w:val="clear" w:color="auto" w:fill="auto"/>
            <w:noWrap/>
            <w:vAlign w:val="bottom"/>
            <w:hideMark/>
          </w:tcPr>
          <w:p w14:paraId="0A80771C" w14:textId="77777777" w:rsidR="002937E0" w:rsidRPr="002937E0" w:rsidRDefault="002937E0" w:rsidP="002937E0">
            <w:pPr>
              <w:jc w:val="right"/>
              <w:rPr>
                <w:color w:val="538DD5"/>
                <w:sz w:val="16"/>
                <w:szCs w:val="16"/>
              </w:rPr>
            </w:pPr>
            <w:r w:rsidRPr="002937E0">
              <w:rPr>
                <w:color w:val="538DD5"/>
                <w:sz w:val="16"/>
                <w:szCs w:val="16"/>
              </w:rPr>
              <w:t>300</w:t>
            </w:r>
          </w:p>
        </w:tc>
        <w:tc>
          <w:tcPr>
            <w:tcW w:w="1283" w:type="dxa"/>
            <w:tcBorders>
              <w:top w:val="nil"/>
              <w:left w:val="nil"/>
              <w:bottom w:val="single" w:sz="4" w:space="0" w:color="auto"/>
              <w:right w:val="single" w:sz="4" w:space="0" w:color="auto"/>
            </w:tcBorders>
            <w:shd w:val="clear" w:color="auto" w:fill="auto"/>
            <w:noWrap/>
            <w:vAlign w:val="bottom"/>
            <w:hideMark/>
          </w:tcPr>
          <w:p w14:paraId="7D661328" w14:textId="77777777" w:rsidR="002937E0" w:rsidRPr="002937E0" w:rsidRDefault="002937E0" w:rsidP="002937E0">
            <w:pPr>
              <w:jc w:val="right"/>
              <w:rPr>
                <w:color w:val="538DD5"/>
                <w:sz w:val="16"/>
                <w:szCs w:val="16"/>
              </w:rPr>
            </w:pPr>
            <w:r w:rsidRPr="002937E0">
              <w:rPr>
                <w:color w:val="538DD5"/>
                <w:sz w:val="16"/>
                <w:szCs w:val="16"/>
              </w:rPr>
              <w:t>300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FF9E941" w14:textId="77777777" w:rsidR="002937E0" w:rsidRPr="002937E0" w:rsidRDefault="002937E0" w:rsidP="002937E0">
            <w:pPr>
              <w:jc w:val="right"/>
              <w:rPr>
                <w:color w:val="538DD5"/>
                <w:sz w:val="16"/>
                <w:szCs w:val="16"/>
              </w:rPr>
            </w:pPr>
            <w:r w:rsidRPr="002937E0">
              <w:rPr>
                <w:color w:val="538DD5"/>
                <w:sz w:val="16"/>
                <w:szCs w:val="16"/>
              </w:rPr>
              <w:t>300</w:t>
            </w:r>
          </w:p>
        </w:tc>
        <w:tc>
          <w:tcPr>
            <w:tcW w:w="223" w:type="dxa"/>
            <w:tcBorders>
              <w:top w:val="nil"/>
              <w:left w:val="nil"/>
              <w:bottom w:val="nil"/>
              <w:right w:val="nil"/>
            </w:tcBorders>
            <w:shd w:val="clear" w:color="auto" w:fill="auto"/>
            <w:noWrap/>
            <w:vAlign w:val="bottom"/>
            <w:hideMark/>
          </w:tcPr>
          <w:p w14:paraId="4176490A"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1DCEA15"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30D25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67AC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3E8B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716E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AB99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3541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19BA5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0DA9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2648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B32F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272E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2F65A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5A7A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167B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91FB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5F9F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839E5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5D97D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97DE9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4310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DD3A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114A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5A43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D3E6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377E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E9B844" w14:textId="77777777" w:rsidR="002937E0" w:rsidRPr="002937E0" w:rsidRDefault="002937E0" w:rsidP="002937E0">
            <w:pPr>
              <w:rPr>
                <w:sz w:val="20"/>
                <w:szCs w:val="20"/>
              </w:rPr>
            </w:pPr>
          </w:p>
        </w:tc>
      </w:tr>
      <w:tr w:rsidR="002937E0" w:rsidRPr="002937E0" w14:paraId="54B28C14"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6258A009" w14:textId="77777777" w:rsidR="002937E0" w:rsidRPr="002937E0" w:rsidRDefault="002937E0" w:rsidP="002937E0">
            <w:pPr>
              <w:jc w:val="center"/>
              <w:rPr>
                <w:sz w:val="16"/>
                <w:szCs w:val="16"/>
              </w:rPr>
            </w:pPr>
            <w:r w:rsidRPr="002937E0">
              <w:rPr>
                <w:sz w:val="16"/>
                <w:szCs w:val="16"/>
              </w:rPr>
              <w:t>3299</w:t>
            </w:r>
          </w:p>
        </w:tc>
        <w:tc>
          <w:tcPr>
            <w:tcW w:w="1809" w:type="dxa"/>
            <w:tcBorders>
              <w:top w:val="nil"/>
              <w:left w:val="nil"/>
              <w:bottom w:val="single" w:sz="4" w:space="0" w:color="auto"/>
              <w:right w:val="single" w:sz="4" w:space="0" w:color="auto"/>
            </w:tcBorders>
            <w:shd w:val="clear" w:color="auto" w:fill="auto"/>
            <w:noWrap/>
            <w:vAlign w:val="bottom"/>
            <w:hideMark/>
          </w:tcPr>
          <w:p w14:paraId="7D0074F9" w14:textId="77777777" w:rsidR="002937E0" w:rsidRPr="002937E0" w:rsidRDefault="002937E0" w:rsidP="002937E0">
            <w:pPr>
              <w:rPr>
                <w:color w:val="000000"/>
                <w:sz w:val="16"/>
                <w:szCs w:val="16"/>
              </w:rPr>
            </w:pPr>
            <w:r w:rsidRPr="002937E0">
              <w:rPr>
                <w:color w:val="000000"/>
                <w:sz w:val="16"/>
                <w:szCs w:val="16"/>
              </w:rPr>
              <w:t xml:space="preserve">Ostali </w:t>
            </w:r>
            <w:proofErr w:type="spellStart"/>
            <w:r w:rsidRPr="002937E0">
              <w:rPr>
                <w:color w:val="000000"/>
                <w:sz w:val="16"/>
                <w:szCs w:val="16"/>
              </w:rPr>
              <w:t>nespom.rashodi</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14:paraId="15947064" w14:textId="77777777" w:rsidR="002937E0" w:rsidRPr="002937E0" w:rsidRDefault="002937E0" w:rsidP="002937E0">
            <w:pPr>
              <w:jc w:val="right"/>
              <w:rPr>
                <w:color w:val="000000"/>
                <w:sz w:val="16"/>
                <w:szCs w:val="16"/>
              </w:rPr>
            </w:pPr>
            <w:r w:rsidRPr="002937E0">
              <w:rPr>
                <w:color w:val="000000"/>
                <w:sz w:val="16"/>
                <w:szCs w:val="16"/>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7AA87096" w14:textId="77777777" w:rsidR="002937E0" w:rsidRPr="002937E0" w:rsidRDefault="002937E0" w:rsidP="002937E0">
            <w:pPr>
              <w:jc w:val="right"/>
              <w:rPr>
                <w:color w:val="00B050"/>
                <w:sz w:val="16"/>
                <w:szCs w:val="16"/>
              </w:rPr>
            </w:pPr>
            <w:r w:rsidRPr="002937E0">
              <w:rPr>
                <w:color w:val="00B050"/>
                <w:sz w:val="16"/>
                <w:szCs w:val="16"/>
              </w:rPr>
              <w:t>20.000</w:t>
            </w:r>
          </w:p>
        </w:tc>
        <w:tc>
          <w:tcPr>
            <w:tcW w:w="996" w:type="dxa"/>
            <w:tcBorders>
              <w:top w:val="nil"/>
              <w:left w:val="nil"/>
              <w:bottom w:val="single" w:sz="4" w:space="0" w:color="auto"/>
              <w:right w:val="single" w:sz="4" w:space="0" w:color="auto"/>
            </w:tcBorders>
            <w:shd w:val="clear" w:color="auto" w:fill="auto"/>
            <w:noWrap/>
            <w:vAlign w:val="bottom"/>
            <w:hideMark/>
          </w:tcPr>
          <w:p w14:paraId="2AF4168A" w14:textId="77777777" w:rsidR="002937E0" w:rsidRPr="002937E0" w:rsidRDefault="002937E0" w:rsidP="002937E0">
            <w:pPr>
              <w:jc w:val="right"/>
              <w:rPr>
                <w:color w:val="538DD5"/>
                <w:sz w:val="16"/>
                <w:szCs w:val="16"/>
              </w:rPr>
            </w:pPr>
            <w:r w:rsidRPr="002937E0">
              <w:rPr>
                <w:color w:val="538DD5"/>
                <w:sz w:val="16"/>
                <w:szCs w:val="16"/>
              </w:rPr>
              <w:t>2.300</w:t>
            </w:r>
          </w:p>
        </w:tc>
        <w:tc>
          <w:tcPr>
            <w:tcW w:w="1283" w:type="dxa"/>
            <w:tcBorders>
              <w:top w:val="nil"/>
              <w:left w:val="nil"/>
              <w:bottom w:val="single" w:sz="4" w:space="0" w:color="auto"/>
              <w:right w:val="single" w:sz="4" w:space="0" w:color="auto"/>
            </w:tcBorders>
            <w:shd w:val="clear" w:color="auto" w:fill="auto"/>
            <w:noWrap/>
            <w:vAlign w:val="bottom"/>
            <w:hideMark/>
          </w:tcPr>
          <w:p w14:paraId="71118346" w14:textId="77777777" w:rsidR="002937E0" w:rsidRPr="002937E0" w:rsidRDefault="002937E0" w:rsidP="002937E0">
            <w:pPr>
              <w:jc w:val="right"/>
              <w:rPr>
                <w:color w:val="538DD5"/>
                <w:sz w:val="16"/>
                <w:szCs w:val="16"/>
              </w:rPr>
            </w:pPr>
            <w:r w:rsidRPr="002937E0">
              <w:rPr>
                <w:color w:val="538DD5"/>
                <w:sz w:val="16"/>
                <w:szCs w:val="16"/>
              </w:rPr>
              <w:t>2.300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7E5F7C9" w14:textId="77777777" w:rsidR="002937E0" w:rsidRPr="002937E0" w:rsidRDefault="002937E0" w:rsidP="002937E0">
            <w:pPr>
              <w:jc w:val="right"/>
              <w:rPr>
                <w:color w:val="538DD5"/>
                <w:sz w:val="16"/>
                <w:szCs w:val="16"/>
              </w:rPr>
            </w:pPr>
            <w:r w:rsidRPr="002937E0">
              <w:rPr>
                <w:color w:val="538DD5"/>
                <w:sz w:val="16"/>
                <w:szCs w:val="16"/>
              </w:rPr>
              <w:t>2.300</w:t>
            </w:r>
          </w:p>
        </w:tc>
        <w:tc>
          <w:tcPr>
            <w:tcW w:w="223" w:type="dxa"/>
            <w:tcBorders>
              <w:top w:val="nil"/>
              <w:left w:val="nil"/>
              <w:bottom w:val="nil"/>
              <w:right w:val="nil"/>
            </w:tcBorders>
            <w:shd w:val="clear" w:color="auto" w:fill="auto"/>
            <w:noWrap/>
            <w:vAlign w:val="bottom"/>
            <w:hideMark/>
          </w:tcPr>
          <w:p w14:paraId="5C5FAE76"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5DB4D9E7"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E1868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6D104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1716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D036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C44D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E22F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57E0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4644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CCDB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1287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DD90A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0438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0314C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4081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ADB9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AA6D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2F20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F9C5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22B1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0DF7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CE54E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9CDA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8372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BED6B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3F62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A06794" w14:textId="77777777" w:rsidR="002937E0" w:rsidRPr="002937E0" w:rsidRDefault="002937E0" w:rsidP="002937E0">
            <w:pPr>
              <w:rPr>
                <w:sz w:val="20"/>
                <w:szCs w:val="20"/>
              </w:rPr>
            </w:pPr>
          </w:p>
        </w:tc>
      </w:tr>
      <w:tr w:rsidR="002937E0" w:rsidRPr="002937E0" w14:paraId="75DA55E5"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9D9D9"/>
            <w:noWrap/>
            <w:vAlign w:val="bottom"/>
            <w:hideMark/>
          </w:tcPr>
          <w:p w14:paraId="60B4CA15" w14:textId="77777777" w:rsidR="002937E0" w:rsidRPr="002937E0" w:rsidRDefault="002937E0" w:rsidP="002937E0">
            <w:pPr>
              <w:jc w:val="center"/>
              <w:rPr>
                <w:b/>
                <w:bCs/>
                <w:sz w:val="16"/>
                <w:szCs w:val="16"/>
              </w:rPr>
            </w:pPr>
            <w:r w:rsidRPr="002937E0">
              <w:rPr>
                <w:b/>
                <w:bCs/>
                <w:sz w:val="16"/>
                <w:szCs w:val="16"/>
              </w:rPr>
              <w:t>34</w:t>
            </w:r>
          </w:p>
        </w:tc>
        <w:tc>
          <w:tcPr>
            <w:tcW w:w="1809" w:type="dxa"/>
            <w:tcBorders>
              <w:top w:val="nil"/>
              <w:left w:val="nil"/>
              <w:bottom w:val="single" w:sz="4" w:space="0" w:color="auto"/>
              <w:right w:val="single" w:sz="4" w:space="0" w:color="auto"/>
            </w:tcBorders>
            <w:shd w:val="clear" w:color="000000" w:fill="D9D9D9"/>
            <w:noWrap/>
            <w:vAlign w:val="bottom"/>
            <w:hideMark/>
          </w:tcPr>
          <w:p w14:paraId="12B97A46" w14:textId="77777777" w:rsidR="002937E0" w:rsidRPr="002937E0" w:rsidRDefault="002937E0" w:rsidP="002937E0">
            <w:pPr>
              <w:rPr>
                <w:b/>
                <w:bCs/>
                <w:sz w:val="16"/>
                <w:szCs w:val="16"/>
              </w:rPr>
            </w:pPr>
            <w:r w:rsidRPr="002937E0">
              <w:rPr>
                <w:b/>
                <w:bCs/>
                <w:sz w:val="16"/>
                <w:szCs w:val="16"/>
              </w:rPr>
              <w:t>Bankarske usluge</w:t>
            </w:r>
          </w:p>
        </w:tc>
        <w:tc>
          <w:tcPr>
            <w:tcW w:w="1176" w:type="dxa"/>
            <w:tcBorders>
              <w:top w:val="nil"/>
              <w:left w:val="nil"/>
              <w:bottom w:val="single" w:sz="4" w:space="0" w:color="auto"/>
              <w:right w:val="single" w:sz="4" w:space="0" w:color="auto"/>
            </w:tcBorders>
            <w:shd w:val="clear" w:color="000000" w:fill="D9D9D9"/>
            <w:noWrap/>
            <w:vAlign w:val="bottom"/>
            <w:hideMark/>
          </w:tcPr>
          <w:p w14:paraId="70947F75" w14:textId="77777777" w:rsidR="002937E0" w:rsidRPr="002937E0" w:rsidRDefault="002937E0" w:rsidP="002937E0">
            <w:pPr>
              <w:jc w:val="right"/>
              <w:rPr>
                <w:b/>
                <w:bCs/>
                <w:sz w:val="16"/>
                <w:szCs w:val="16"/>
              </w:rPr>
            </w:pPr>
            <w:r w:rsidRPr="002937E0">
              <w:rPr>
                <w:b/>
                <w:bCs/>
                <w:sz w:val="16"/>
                <w:szCs w:val="16"/>
              </w:rPr>
              <w:t>40.000</w:t>
            </w:r>
          </w:p>
        </w:tc>
        <w:tc>
          <w:tcPr>
            <w:tcW w:w="1176" w:type="dxa"/>
            <w:tcBorders>
              <w:top w:val="nil"/>
              <w:left w:val="nil"/>
              <w:bottom w:val="single" w:sz="4" w:space="0" w:color="auto"/>
              <w:right w:val="single" w:sz="4" w:space="0" w:color="auto"/>
            </w:tcBorders>
            <w:shd w:val="clear" w:color="000000" w:fill="D9D9D9"/>
            <w:noWrap/>
            <w:vAlign w:val="bottom"/>
            <w:hideMark/>
          </w:tcPr>
          <w:p w14:paraId="0BEA95E8" w14:textId="77777777" w:rsidR="002937E0" w:rsidRPr="002937E0" w:rsidRDefault="002937E0" w:rsidP="002937E0">
            <w:pPr>
              <w:jc w:val="right"/>
              <w:rPr>
                <w:b/>
                <w:bCs/>
                <w:color w:val="00B050"/>
                <w:sz w:val="16"/>
                <w:szCs w:val="16"/>
              </w:rPr>
            </w:pPr>
            <w:r w:rsidRPr="002937E0">
              <w:rPr>
                <w:b/>
                <w:bCs/>
                <w:color w:val="00B050"/>
                <w:sz w:val="16"/>
                <w:szCs w:val="16"/>
              </w:rPr>
              <w:t>20.000</w:t>
            </w:r>
          </w:p>
        </w:tc>
        <w:tc>
          <w:tcPr>
            <w:tcW w:w="996" w:type="dxa"/>
            <w:tcBorders>
              <w:top w:val="nil"/>
              <w:left w:val="nil"/>
              <w:bottom w:val="single" w:sz="4" w:space="0" w:color="auto"/>
              <w:right w:val="single" w:sz="4" w:space="0" w:color="auto"/>
            </w:tcBorders>
            <w:shd w:val="clear" w:color="000000" w:fill="D9D9D9"/>
            <w:noWrap/>
            <w:vAlign w:val="bottom"/>
            <w:hideMark/>
          </w:tcPr>
          <w:p w14:paraId="4185960F" w14:textId="77777777" w:rsidR="002937E0" w:rsidRPr="002937E0" w:rsidRDefault="002937E0" w:rsidP="002937E0">
            <w:pPr>
              <w:jc w:val="right"/>
              <w:rPr>
                <w:b/>
                <w:bCs/>
                <w:color w:val="538DD5"/>
                <w:sz w:val="16"/>
                <w:szCs w:val="16"/>
              </w:rPr>
            </w:pPr>
            <w:r w:rsidRPr="002937E0">
              <w:rPr>
                <w:b/>
                <w:bCs/>
                <w:color w:val="538DD5"/>
                <w:sz w:val="16"/>
                <w:szCs w:val="16"/>
              </w:rPr>
              <w:t>2.700</w:t>
            </w:r>
          </w:p>
        </w:tc>
        <w:tc>
          <w:tcPr>
            <w:tcW w:w="1283" w:type="dxa"/>
            <w:tcBorders>
              <w:top w:val="nil"/>
              <w:left w:val="nil"/>
              <w:bottom w:val="single" w:sz="4" w:space="0" w:color="auto"/>
              <w:right w:val="single" w:sz="4" w:space="0" w:color="auto"/>
            </w:tcBorders>
            <w:shd w:val="clear" w:color="000000" w:fill="D9D9D9"/>
            <w:noWrap/>
            <w:vAlign w:val="bottom"/>
            <w:hideMark/>
          </w:tcPr>
          <w:p w14:paraId="3CDAA0CE" w14:textId="77777777" w:rsidR="002937E0" w:rsidRPr="002937E0" w:rsidRDefault="002937E0" w:rsidP="002937E0">
            <w:pPr>
              <w:jc w:val="right"/>
              <w:rPr>
                <w:b/>
                <w:bCs/>
                <w:color w:val="538DD5"/>
                <w:sz w:val="16"/>
                <w:szCs w:val="16"/>
              </w:rPr>
            </w:pPr>
            <w:r w:rsidRPr="002937E0">
              <w:rPr>
                <w:b/>
                <w:bCs/>
                <w:color w:val="538DD5"/>
                <w:sz w:val="16"/>
                <w:szCs w:val="16"/>
              </w:rPr>
              <w:t>2.700</w:t>
            </w:r>
          </w:p>
        </w:tc>
        <w:tc>
          <w:tcPr>
            <w:tcW w:w="1283" w:type="dxa"/>
            <w:tcBorders>
              <w:top w:val="nil"/>
              <w:left w:val="single" w:sz="4" w:space="0" w:color="auto"/>
              <w:bottom w:val="single" w:sz="4" w:space="0" w:color="auto"/>
              <w:right w:val="single" w:sz="4" w:space="0" w:color="auto"/>
            </w:tcBorders>
            <w:shd w:val="clear" w:color="000000" w:fill="D9D9D9"/>
            <w:noWrap/>
            <w:vAlign w:val="bottom"/>
            <w:hideMark/>
          </w:tcPr>
          <w:p w14:paraId="2A57D322" w14:textId="77777777" w:rsidR="002937E0" w:rsidRPr="002937E0" w:rsidRDefault="002937E0" w:rsidP="002937E0">
            <w:pPr>
              <w:jc w:val="right"/>
              <w:rPr>
                <w:b/>
                <w:bCs/>
                <w:color w:val="538DD5"/>
                <w:sz w:val="16"/>
                <w:szCs w:val="16"/>
              </w:rPr>
            </w:pPr>
            <w:r w:rsidRPr="002937E0">
              <w:rPr>
                <w:b/>
                <w:bCs/>
                <w:color w:val="538DD5"/>
                <w:sz w:val="16"/>
                <w:szCs w:val="16"/>
              </w:rPr>
              <w:t>2.700</w:t>
            </w:r>
          </w:p>
        </w:tc>
        <w:tc>
          <w:tcPr>
            <w:tcW w:w="223" w:type="dxa"/>
            <w:tcBorders>
              <w:top w:val="nil"/>
              <w:left w:val="nil"/>
              <w:bottom w:val="nil"/>
              <w:right w:val="nil"/>
            </w:tcBorders>
            <w:shd w:val="clear" w:color="auto" w:fill="auto"/>
            <w:noWrap/>
            <w:vAlign w:val="bottom"/>
            <w:hideMark/>
          </w:tcPr>
          <w:p w14:paraId="064B8018"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197DC9CD"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9B36F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DB8D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D5421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5535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FA5A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66942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4FBDF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37A6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F529F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5741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662C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BEEE8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D269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3450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106C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2FDD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4F49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BD49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C503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368B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8332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445B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8479D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41DC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A9A7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8080CE" w14:textId="77777777" w:rsidR="002937E0" w:rsidRPr="002937E0" w:rsidRDefault="002937E0" w:rsidP="002937E0">
            <w:pPr>
              <w:rPr>
                <w:sz w:val="20"/>
                <w:szCs w:val="20"/>
              </w:rPr>
            </w:pPr>
          </w:p>
        </w:tc>
      </w:tr>
      <w:tr w:rsidR="002937E0" w:rsidRPr="002937E0" w14:paraId="457F8D58"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41E2428" w14:textId="77777777" w:rsidR="002937E0" w:rsidRPr="002937E0" w:rsidRDefault="002937E0" w:rsidP="002937E0">
            <w:pPr>
              <w:jc w:val="center"/>
              <w:rPr>
                <w:sz w:val="16"/>
                <w:szCs w:val="16"/>
              </w:rPr>
            </w:pPr>
            <w:r w:rsidRPr="002937E0">
              <w:rPr>
                <w:sz w:val="16"/>
                <w:szCs w:val="16"/>
              </w:rPr>
              <w:t>3423</w:t>
            </w:r>
          </w:p>
        </w:tc>
        <w:tc>
          <w:tcPr>
            <w:tcW w:w="1809" w:type="dxa"/>
            <w:tcBorders>
              <w:top w:val="nil"/>
              <w:left w:val="nil"/>
              <w:bottom w:val="single" w:sz="4" w:space="0" w:color="auto"/>
              <w:right w:val="single" w:sz="4" w:space="0" w:color="auto"/>
            </w:tcBorders>
            <w:shd w:val="clear" w:color="auto" w:fill="auto"/>
            <w:noWrap/>
            <w:vAlign w:val="bottom"/>
            <w:hideMark/>
          </w:tcPr>
          <w:p w14:paraId="235DF703" w14:textId="77777777" w:rsidR="002937E0" w:rsidRPr="002937E0" w:rsidRDefault="002937E0" w:rsidP="002937E0">
            <w:pPr>
              <w:rPr>
                <w:sz w:val="16"/>
                <w:szCs w:val="16"/>
              </w:rPr>
            </w:pPr>
            <w:r w:rsidRPr="002937E0">
              <w:rPr>
                <w:sz w:val="16"/>
                <w:szCs w:val="16"/>
              </w:rPr>
              <w:t>Kamate</w:t>
            </w:r>
          </w:p>
        </w:tc>
        <w:tc>
          <w:tcPr>
            <w:tcW w:w="1176" w:type="dxa"/>
            <w:tcBorders>
              <w:top w:val="nil"/>
              <w:left w:val="nil"/>
              <w:bottom w:val="single" w:sz="4" w:space="0" w:color="auto"/>
              <w:right w:val="single" w:sz="4" w:space="0" w:color="auto"/>
            </w:tcBorders>
            <w:shd w:val="clear" w:color="auto" w:fill="auto"/>
            <w:noWrap/>
            <w:vAlign w:val="bottom"/>
            <w:hideMark/>
          </w:tcPr>
          <w:p w14:paraId="66D9F7D1" w14:textId="77777777" w:rsidR="002937E0" w:rsidRPr="002937E0" w:rsidRDefault="002937E0" w:rsidP="002937E0">
            <w:pPr>
              <w:rPr>
                <w:b/>
                <w:bCs/>
                <w:sz w:val="16"/>
                <w:szCs w:val="16"/>
              </w:rPr>
            </w:pPr>
            <w:r w:rsidRPr="002937E0">
              <w:rP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14:paraId="530502F0" w14:textId="77777777" w:rsidR="002937E0" w:rsidRPr="002937E0" w:rsidRDefault="002937E0" w:rsidP="002937E0">
            <w:pPr>
              <w:jc w:val="right"/>
              <w:rPr>
                <w:color w:val="00B050"/>
                <w:sz w:val="16"/>
                <w:szCs w:val="16"/>
              </w:rPr>
            </w:pPr>
            <w:r w:rsidRPr="002937E0">
              <w:rPr>
                <w:color w:val="00B050"/>
                <w:sz w:val="16"/>
                <w:szCs w:val="16"/>
              </w:rPr>
              <w:t>20.000</w:t>
            </w:r>
          </w:p>
        </w:tc>
        <w:tc>
          <w:tcPr>
            <w:tcW w:w="996" w:type="dxa"/>
            <w:tcBorders>
              <w:top w:val="nil"/>
              <w:left w:val="nil"/>
              <w:bottom w:val="single" w:sz="4" w:space="0" w:color="auto"/>
              <w:right w:val="single" w:sz="4" w:space="0" w:color="auto"/>
            </w:tcBorders>
            <w:shd w:val="clear" w:color="auto" w:fill="auto"/>
            <w:noWrap/>
            <w:vAlign w:val="bottom"/>
            <w:hideMark/>
          </w:tcPr>
          <w:p w14:paraId="024E8E41" w14:textId="77777777" w:rsidR="002937E0" w:rsidRPr="002937E0" w:rsidRDefault="002937E0" w:rsidP="002937E0">
            <w:pPr>
              <w:jc w:val="right"/>
              <w:rPr>
                <w:color w:val="538DD5"/>
                <w:sz w:val="16"/>
                <w:szCs w:val="16"/>
              </w:rPr>
            </w:pPr>
            <w:r w:rsidRPr="002937E0">
              <w:rPr>
                <w:color w:val="538DD5"/>
                <w:sz w:val="16"/>
                <w:szCs w:val="16"/>
              </w:rPr>
              <w:t>2.700</w:t>
            </w:r>
          </w:p>
        </w:tc>
        <w:tc>
          <w:tcPr>
            <w:tcW w:w="1283" w:type="dxa"/>
            <w:tcBorders>
              <w:top w:val="nil"/>
              <w:left w:val="nil"/>
              <w:bottom w:val="single" w:sz="4" w:space="0" w:color="auto"/>
              <w:right w:val="single" w:sz="4" w:space="0" w:color="auto"/>
            </w:tcBorders>
            <w:shd w:val="clear" w:color="auto" w:fill="auto"/>
            <w:noWrap/>
            <w:vAlign w:val="bottom"/>
            <w:hideMark/>
          </w:tcPr>
          <w:p w14:paraId="1AB3F7A8" w14:textId="77777777" w:rsidR="002937E0" w:rsidRPr="002937E0" w:rsidRDefault="002937E0" w:rsidP="002937E0">
            <w:pPr>
              <w:jc w:val="right"/>
              <w:rPr>
                <w:color w:val="538DD5"/>
                <w:sz w:val="16"/>
                <w:szCs w:val="16"/>
              </w:rPr>
            </w:pPr>
            <w:r w:rsidRPr="002937E0">
              <w:rPr>
                <w:color w:val="538DD5"/>
                <w:sz w:val="16"/>
                <w:szCs w:val="16"/>
              </w:rPr>
              <w:t>2.700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530A9AD" w14:textId="77777777" w:rsidR="002937E0" w:rsidRPr="002937E0" w:rsidRDefault="002937E0" w:rsidP="002937E0">
            <w:pPr>
              <w:jc w:val="right"/>
              <w:rPr>
                <w:color w:val="538DD5"/>
                <w:sz w:val="16"/>
                <w:szCs w:val="16"/>
              </w:rPr>
            </w:pPr>
            <w:r w:rsidRPr="002937E0">
              <w:rPr>
                <w:color w:val="538DD5"/>
                <w:sz w:val="16"/>
                <w:szCs w:val="16"/>
              </w:rPr>
              <w:t>2.700</w:t>
            </w:r>
          </w:p>
        </w:tc>
        <w:tc>
          <w:tcPr>
            <w:tcW w:w="223" w:type="dxa"/>
            <w:tcBorders>
              <w:top w:val="nil"/>
              <w:left w:val="nil"/>
              <w:bottom w:val="nil"/>
              <w:right w:val="nil"/>
            </w:tcBorders>
            <w:shd w:val="clear" w:color="auto" w:fill="auto"/>
            <w:noWrap/>
            <w:vAlign w:val="bottom"/>
            <w:hideMark/>
          </w:tcPr>
          <w:p w14:paraId="36E9FA76"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93A4594"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B8C07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17C0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4D0F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69F1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5F27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6928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3966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2AB5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80B0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0044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638E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70EA5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DA8C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55B1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7C1E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BD96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433D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A146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2308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FFEE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71F0C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2FB4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24C0E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09D4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1BF1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088FC0" w14:textId="77777777" w:rsidR="002937E0" w:rsidRPr="002937E0" w:rsidRDefault="002937E0" w:rsidP="002937E0">
            <w:pPr>
              <w:rPr>
                <w:sz w:val="20"/>
                <w:szCs w:val="20"/>
              </w:rPr>
            </w:pPr>
          </w:p>
        </w:tc>
      </w:tr>
      <w:tr w:rsidR="002937E0" w:rsidRPr="002937E0" w14:paraId="02A86795"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495E4594" w14:textId="77777777" w:rsidR="002937E0" w:rsidRPr="002937E0" w:rsidRDefault="002937E0" w:rsidP="002937E0">
            <w:pPr>
              <w:jc w:val="center"/>
              <w:rPr>
                <w:sz w:val="16"/>
                <w:szCs w:val="16"/>
              </w:rPr>
            </w:pPr>
            <w:r w:rsidRPr="002937E0">
              <w:rPr>
                <w:sz w:val="16"/>
                <w:szCs w:val="16"/>
              </w:rPr>
              <w:t>3431</w:t>
            </w:r>
          </w:p>
        </w:tc>
        <w:tc>
          <w:tcPr>
            <w:tcW w:w="1809" w:type="dxa"/>
            <w:tcBorders>
              <w:top w:val="nil"/>
              <w:left w:val="nil"/>
              <w:bottom w:val="single" w:sz="4" w:space="0" w:color="auto"/>
              <w:right w:val="single" w:sz="4" w:space="0" w:color="auto"/>
            </w:tcBorders>
            <w:shd w:val="clear" w:color="auto" w:fill="auto"/>
            <w:noWrap/>
            <w:vAlign w:val="bottom"/>
            <w:hideMark/>
          </w:tcPr>
          <w:p w14:paraId="40A02C16" w14:textId="77777777" w:rsidR="002937E0" w:rsidRPr="002937E0" w:rsidRDefault="002937E0" w:rsidP="002937E0">
            <w:pPr>
              <w:rPr>
                <w:sz w:val="16"/>
                <w:szCs w:val="16"/>
              </w:rPr>
            </w:pPr>
            <w:r w:rsidRPr="002937E0">
              <w:rPr>
                <w:sz w:val="16"/>
                <w:szCs w:val="16"/>
              </w:rPr>
              <w:t>Usluge platnog prometa</w:t>
            </w:r>
          </w:p>
        </w:tc>
        <w:tc>
          <w:tcPr>
            <w:tcW w:w="1176" w:type="dxa"/>
            <w:tcBorders>
              <w:top w:val="nil"/>
              <w:left w:val="nil"/>
              <w:bottom w:val="single" w:sz="4" w:space="0" w:color="auto"/>
              <w:right w:val="single" w:sz="4" w:space="0" w:color="auto"/>
            </w:tcBorders>
            <w:shd w:val="clear" w:color="auto" w:fill="auto"/>
            <w:noWrap/>
            <w:vAlign w:val="bottom"/>
            <w:hideMark/>
          </w:tcPr>
          <w:p w14:paraId="5BC8225B" w14:textId="77777777" w:rsidR="002937E0" w:rsidRPr="002937E0" w:rsidRDefault="002937E0" w:rsidP="002937E0">
            <w:pPr>
              <w:jc w:val="right"/>
              <w:rPr>
                <w:sz w:val="16"/>
                <w:szCs w:val="16"/>
              </w:rPr>
            </w:pPr>
            <w:r w:rsidRPr="002937E0">
              <w:rPr>
                <w:sz w:val="16"/>
                <w:szCs w:val="16"/>
              </w:rPr>
              <w:t>40.000</w:t>
            </w:r>
          </w:p>
        </w:tc>
        <w:tc>
          <w:tcPr>
            <w:tcW w:w="1176" w:type="dxa"/>
            <w:tcBorders>
              <w:top w:val="nil"/>
              <w:left w:val="nil"/>
              <w:bottom w:val="single" w:sz="4" w:space="0" w:color="auto"/>
              <w:right w:val="single" w:sz="4" w:space="0" w:color="auto"/>
            </w:tcBorders>
            <w:shd w:val="clear" w:color="auto" w:fill="auto"/>
            <w:noWrap/>
            <w:vAlign w:val="bottom"/>
            <w:hideMark/>
          </w:tcPr>
          <w:p w14:paraId="27DAD926" w14:textId="77777777" w:rsidR="002937E0" w:rsidRPr="002937E0" w:rsidRDefault="002937E0" w:rsidP="002937E0">
            <w:pPr>
              <w:jc w:val="right"/>
              <w:rPr>
                <w:color w:val="00B050"/>
                <w:sz w:val="16"/>
                <w:szCs w:val="16"/>
              </w:rPr>
            </w:pPr>
            <w:r w:rsidRPr="002937E0">
              <w:rPr>
                <w:color w:val="00B050"/>
                <w:sz w:val="16"/>
                <w:szCs w:val="16"/>
              </w:rPr>
              <w:t>20.000</w:t>
            </w:r>
          </w:p>
        </w:tc>
        <w:tc>
          <w:tcPr>
            <w:tcW w:w="996" w:type="dxa"/>
            <w:tcBorders>
              <w:top w:val="nil"/>
              <w:left w:val="nil"/>
              <w:bottom w:val="single" w:sz="4" w:space="0" w:color="auto"/>
              <w:right w:val="single" w:sz="4" w:space="0" w:color="auto"/>
            </w:tcBorders>
            <w:shd w:val="clear" w:color="auto" w:fill="auto"/>
            <w:noWrap/>
            <w:vAlign w:val="bottom"/>
            <w:hideMark/>
          </w:tcPr>
          <w:p w14:paraId="11C9435A" w14:textId="77777777" w:rsidR="002937E0" w:rsidRPr="002937E0" w:rsidRDefault="002937E0" w:rsidP="002937E0">
            <w:pPr>
              <w:jc w:val="right"/>
              <w:rPr>
                <w:color w:val="538DD5"/>
                <w:sz w:val="16"/>
                <w:szCs w:val="16"/>
              </w:rPr>
            </w:pPr>
            <w:r w:rsidRPr="002937E0">
              <w:rPr>
                <w:color w:val="538DD5"/>
                <w:sz w:val="16"/>
                <w:szCs w:val="16"/>
              </w:rPr>
              <w:t>2.700</w:t>
            </w:r>
          </w:p>
        </w:tc>
        <w:tc>
          <w:tcPr>
            <w:tcW w:w="1283" w:type="dxa"/>
            <w:tcBorders>
              <w:top w:val="nil"/>
              <w:left w:val="nil"/>
              <w:bottom w:val="single" w:sz="4" w:space="0" w:color="auto"/>
              <w:right w:val="single" w:sz="4" w:space="0" w:color="auto"/>
            </w:tcBorders>
            <w:shd w:val="clear" w:color="auto" w:fill="auto"/>
            <w:noWrap/>
            <w:vAlign w:val="bottom"/>
            <w:hideMark/>
          </w:tcPr>
          <w:p w14:paraId="71297E2D" w14:textId="77777777" w:rsidR="002937E0" w:rsidRPr="002937E0" w:rsidRDefault="002937E0" w:rsidP="002937E0">
            <w:pPr>
              <w:jc w:val="right"/>
              <w:rPr>
                <w:color w:val="538DD5"/>
                <w:sz w:val="16"/>
                <w:szCs w:val="16"/>
              </w:rPr>
            </w:pPr>
            <w:r w:rsidRPr="002937E0">
              <w:rPr>
                <w:color w:val="538DD5"/>
                <w:sz w:val="16"/>
                <w:szCs w:val="16"/>
              </w:rPr>
              <w:t>2.700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FDA842C" w14:textId="77777777" w:rsidR="002937E0" w:rsidRPr="002937E0" w:rsidRDefault="002937E0" w:rsidP="002937E0">
            <w:pPr>
              <w:jc w:val="right"/>
              <w:rPr>
                <w:color w:val="538DD5"/>
                <w:sz w:val="16"/>
                <w:szCs w:val="16"/>
              </w:rPr>
            </w:pPr>
            <w:r w:rsidRPr="002937E0">
              <w:rPr>
                <w:color w:val="538DD5"/>
                <w:sz w:val="16"/>
                <w:szCs w:val="16"/>
              </w:rPr>
              <w:t>2.700</w:t>
            </w:r>
          </w:p>
        </w:tc>
        <w:tc>
          <w:tcPr>
            <w:tcW w:w="223" w:type="dxa"/>
            <w:tcBorders>
              <w:top w:val="nil"/>
              <w:left w:val="nil"/>
              <w:bottom w:val="nil"/>
              <w:right w:val="nil"/>
            </w:tcBorders>
            <w:shd w:val="clear" w:color="auto" w:fill="auto"/>
            <w:noWrap/>
            <w:vAlign w:val="bottom"/>
            <w:hideMark/>
          </w:tcPr>
          <w:p w14:paraId="5D0D87B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6B1B66DE"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5463D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A3AC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1B77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C8B8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6BFF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43CD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28D5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991B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CA2B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E388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FA69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9E94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A370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24E3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2FC7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14A9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C049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CA89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11F5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0A5F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0B6FE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D1D9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90D2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F770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96AD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9D7544" w14:textId="77777777" w:rsidR="002937E0" w:rsidRPr="002937E0" w:rsidRDefault="002937E0" w:rsidP="002937E0">
            <w:pPr>
              <w:rPr>
                <w:sz w:val="20"/>
                <w:szCs w:val="20"/>
              </w:rPr>
            </w:pPr>
          </w:p>
        </w:tc>
      </w:tr>
      <w:tr w:rsidR="002937E0" w:rsidRPr="002937E0" w14:paraId="0D539DEF"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DD9C4"/>
            <w:noWrap/>
            <w:vAlign w:val="bottom"/>
            <w:hideMark/>
          </w:tcPr>
          <w:p w14:paraId="119A633F" w14:textId="77777777" w:rsidR="002937E0" w:rsidRPr="002937E0" w:rsidRDefault="002937E0" w:rsidP="002937E0">
            <w:pPr>
              <w:jc w:val="center"/>
              <w:rPr>
                <w:b/>
                <w:bCs/>
                <w:sz w:val="16"/>
                <w:szCs w:val="16"/>
              </w:rPr>
            </w:pPr>
            <w:r w:rsidRPr="002937E0">
              <w:rPr>
                <w:b/>
                <w:bCs/>
                <w:sz w:val="16"/>
                <w:szCs w:val="16"/>
              </w:rPr>
              <w:t>3</w:t>
            </w:r>
          </w:p>
        </w:tc>
        <w:tc>
          <w:tcPr>
            <w:tcW w:w="1809" w:type="dxa"/>
            <w:tcBorders>
              <w:top w:val="nil"/>
              <w:left w:val="nil"/>
              <w:bottom w:val="single" w:sz="4" w:space="0" w:color="auto"/>
              <w:right w:val="single" w:sz="4" w:space="0" w:color="auto"/>
            </w:tcBorders>
            <w:shd w:val="clear" w:color="000000" w:fill="DDD9C4"/>
            <w:noWrap/>
            <w:vAlign w:val="bottom"/>
            <w:hideMark/>
          </w:tcPr>
          <w:p w14:paraId="6ADE307E" w14:textId="77777777" w:rsidR="002937E0" w:rsidRPr="002937E0" w:rsidRDefault="002937E0" w:rsidP="002937E0">
            <w:pPr>
              <w:rPr>
                <w:b/>
                <w:bCs/>
                <w:sz w:val="16"/>
                <w:szCs w:val="16"/>
              </w:rPr>
            </w:pPr>
            <w:r w:rsidRPr="002937E0">
              <w:rPr>
                <w:b/>
                <w:bCs/>
                <w:sz w:val="16"/>
                <w:szCs w:val="16"/>
              </w:rPr>
              <w:t xml:space="preserve">UKUPNO </w:t>
            </w:r>
          </w:p>
        </w:tc>
        <w:tc>
          <w:tcPr>
            <w:tcW w:w="1176" w:type="dxa"/>
            <w:tcBorders>
              <w:top w:val="nil"/>
              <w:left w:val="nil"/>
              <w:bottom w:val="single" w:sz="4" w:space="0" w:color="auto"/>
              <w:right w:val="single" w:sz="4" w:space="0" w:color="auto"/>
            </w:tcBorders>
            <w:shd w:val="clear" w:color="000000" w:fill="DDD9C4"/>
            <w:noWrap/>
            <w:vAlign w:val="bottom"/>
            <w:hideMark/>
          </w:tcPr>
          <w:p w14:paraId="68F742FD" w14:textId="77777777" w:rsidR="002937E0" w:rsidRPr="002937E0" w:rsidRDefault="002937E0" w:rsidP="002937E0">
            <w:pPr>
              <w:jc w:val="right"/>
              <w:rPr>
                <w:b/>
                <w:bCs/>
                <w:sz w:val="16"/>
                <w:szCs w:val="16"/>
              </w:rPr>
            </w:pPr>
            <w:r w:rsidRPr="002937E0">
              <w:rPr>
                <w:b/>
                <w:bCs/>
                <w:sz w:val="16"/>
                <w:szCs w:val="16"/>
              </w:rPr>
              <w:t>2.041.000</w:t>
            </w:r>
          </w:p>
        </w:tc>
        <w:tc>
          <w:tcPr>
            <w:tcW w:w="1176" w:type="dxa"/>
            <w:tcBorders>
              <w:top w:val="nil"/>
              <w:left w:val="nil"/>
              <w:bottom w:val="single" w:sz="4" w:space="0" w:color="auto"/>
              <w:right w:val="single" w:sz="4" w:space="0" w:color="auto"/>
            </w:tcBorders>
            <w:shd w:val="clear" w:color="000000" w:fill="DDD9C4"/>
            <w:noWrap/>
            <w:vAlign w:val="bottom"/>
            <w:hideMark/>
          </w:tcPr>
          <w:p w14:paraId="70D1CF6E" w14:textId="77777777" w:rsidR="002937E0" w:rsidRPr="002937E0" w:rsidRDefault="002937E0" w:rsidP="002937E0">
            <w:pPr>
              <w:jc w:val="right"/>
              <w:rPr>
                <w:b/>
                <w:bCs/>
                <w:color w:val="00B050"/>
                <w:sz w:val="16"/>
                <w:szCs w:val="16"/>
              </w:rPr>
            </w:pPr>
            <w:r w:rsidRPr="002937E0">
              <w:rPr>
                <w:b/>
                <w:bCs/>
                <w:color w:val="00B050"/>
                <w:sz w:val="16"/>
                <w:szCs w:val="16"/>
              </w:rPr>
              <w:t>2.709.000</w:t>
            </w:r>
          </w:p>
        </w:tc>
        <w:tc>
          <w:tcPr>
            <w:tcW w:w="996" w:type="dxa"/>
            <w:tcBorders>
              <w:top w:val="nil"/>
              <w:left w:val="nil"/>
              <w:bottom w:val="single" w:sz="4" w:space="0" w:color="auto"/>
              <w:right w:val="single" w:sz="4" w:space="0" w:color="auto"/>
            </w:tcBorders>
            <w:shd w:val="clear" w:color="000000" w:fill="DDD9C4"/>
            <w:noWrap/>
            <w:vAlign w:val="bottom"/>
            <w:hideMark/>
          </w:tcPr>
          <w:p w14:paraId="3C0FA1E7" w14:textId="77777777" w:rsidR="002937E0" w:rsidRPr="002937E0" w:rsidRDefault="002937E0" w:rsidP="002937E0">
            <w:pPr>
              <w:jc w:val="right"/>
              <w:rPr>
                <w:b/>
                <w:bCs/>
                <w:color w:val="538DD5"/>
                <w:sz w:val="16"/>
                <w:szCs w:val="16"/>
              </w:rPr>
            </w:pPr>
            <w:r w:rsidRPr="002937E0">
              <w:rPr>
                <w:b/>
                <w:bCs/>
                <w:color w:val="538DD5"/>
                <w:sz w:val="16"/>
                <w:szCs w:val="16"/>
              </w:rPr>
              <w:t>359.600</w:t>
            </w:r>
          </w:p>
        </w:tc>
        <w:tc>
          <w:tcPr>
            <w:tcW w:w="1283" w:type="dxa"/>
            <w:tcBorders>
              <w:top w:val="nil"/>
              <w:left w:val="nil"/>
              <w:bottom w:val="single" w:sz="4" w:space="0" w:color="auto"/>
              <w:right w:val="single" w:sz="4" w:space="0" w:color="auto"/>
            </w:tcBorders>
            <w:shd w:val="clear" w:color="000000" w:fill="DDD9C4"/>
            <w:noWrap/>
            <w:vAlign w:val="bottom"/>
            <w:hideMark/>
          </w:tcPr>
          <w:p w14:paraId="3EC2E6F8" w14:textId="77777777" w:rsidR="002937E0" w:rsidRPr="002937E0" w:rsidRDefault="002937E0" w:rsidP="002937E0">
            <w:pPr>
              <w:jc w:val="right"/>
              <w:rPr>
                <w:b/>
                <w:bCs/>
                <w:color w:val="538DD5"/>
                <w:sz w:val="16"/>
                <w:szCs w:val="16"/>
              </w:rPr>
            </w:pPr>
            <w:r w:rsidRPr="002937E0">
              <w:rPr>
                <w:b/>
                <w:bCs/>
                <w:color w:val="538DD5"/>
                <w:sz w:val="16"/>
                <w:szCs w:val="16"/>
              </w:rPr>
              <w:t>359.600</w:t>
            </w:r>
          </w:p>
        </w:tc>
        <w:tc>
          <w:tcPr>
            <w:tcW w:w="1283" w:type="dxa"/>
            <w:tcBorders>
              <w:top w:val="nil"/>
              <w:left w:val="nil"/>
              <w:bottom w:val="single" w:sz="4" w:space="0" w:color="auto"/>
              <w:right w:val="single" w:sz="4" w:space="0" w:color="auto"/>
            </w:tcBorders>
            <w:shd w:val="clear" w:color="000000" w:fill="DDD9C4"/>
            <w:noWrap/>
            <w:vAlign w:val="bottom"/>
            <w:hideMark/>
          </w:tcPr>
          <w:p w14:paraId="56239FF1" w14:textId="77777777" w:rsidR="002937E0" w:rsidRPr="002937E0" w:rsidRDefault="002937E0" w:rsidP="002937E0">
            <w:pPr>
              <w:jc w:val="right"/>
              <w:rPr>
                <w:b/>
                <w:bCs/>
                <w:color w:val="538DD5"/>
                <w:sz w:val="16"/>
                <w:szCs w:val="16"/>
              </w:rPr>
            </w:pPr>
            <w:r w:rsidRPr="002937E0">
              <w:rPr>
                <w:b/>
                <w:bCs/>
                <w:color w:val="538DD5"/>
                <w:sz w:val="16"/>
                <w:szCs w:val="16"/>
              </w:rPr>
              <w:t>359.600</w:t>
            </w:r>
          </w:p>
        </w:tc>
        <w:tc>
          <w:tcPr>
            <w:tcW w:w="223" w:type="dxa"/>
            <w:tcBorders>
              <w:top w:val="nil"/>
              <w:left w:val="nil"/>
              <w:bottom w:val="nil"/>
              <w:right w:val="nil"/>
            </w:tcBorders>
            <w:shd w:val="clear" w:color="auto" w:fill="auto"/>
            <w:noWrap/>
            <w:vAlign w:val="bottom"/>
            <w:hideMark/>
          </w:tcPr>
          <w:p w14:paraId="2FBBD750"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543FEE14"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39D63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F2EDD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9A72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31D5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D737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7E0F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35DB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2FC6C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E8B2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076C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D70E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43DA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2234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33782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94D7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17064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5845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77E76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F55D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1B12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8E76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5661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DC99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E698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6C98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1A0C39" w14:textId="77777777" w:rsidR="002937E0" w:rsidRPr="002937E0" w:rsidRDefault="002937E0" w:rsidP="002937E0">
            <w:pPr>
              <w:rPr>
                <w:sz w:val="20"/>
                <w:szCs w:val="20"/>
              </w:rPr>
            </w:pPr>
          </w:p>
        </w:tc>
      </w:tr>
      <w:tr w:rsidR="002937E0" w:rsidRPr="002937E0" w14:paraId="14AE90EB" w14:textId="77777777" w:rsidTr="009E0FBB">
        <w:trPr>
          <w:trHeight w:val="285"/>
        </w:trPr>
        <w:tc>
          <w:tcPr>
            <w:tcW w:w="2421" w:type="dxa"/>
            <w:tcBorders>
              <w:top w:val="nil"/>
              <w:left w:val="nil"/>
              <w:bottom w:val="nil"/>
              <w:right w:val="nil"/>
            </w:tcBorders>
            <w:shd w:val="clear" w:color="000000" w:fill="FFFFFF"/>
            <w:noWrap/>
            <w:vAlign w:val="bottom"/>
            <w:hideMark/>
          </w:tcPr>
          <w:p w14:paraId="5BDE8847"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nil"/>
              <w:right w:val="nil"/>
            </w:tcBorders>
            <w:shd w:val="clear" w:color="000000" w:fill="FFFFFF"/>
            <w:noWrap/>
            <w:vAlign w:val="bottom"/>
            <w:hideMark/>
          </w:tcPr>
          <w:p w14:paraId="031EFD50" w14:textId="77777777" w:rsidR="002937E0" w:rsidRPr="002937E0" w:rsidRDefault="002937E0" w:rsidP="002937E0">
            <w:pPr>
              <w:rPr>
                <w:b/>
                <w:bCs/>
                <w:sz w:val="16"/>
                <w:szCs w:val="16"/>
              </w:rPr>
            </w:pPr>
            <w:r w:rsidRPr="002937E0">
              <w:rPr>
                <w:b/>
                <w:bCs/>
                <w:sz w:val="16"/>
                <w:szCs w:val="16"/>
              </w:rPr>
              <w:t> </w:t>
            </w:r>
          </w:p>
        </w:tc>
        <w:tc>
          <w:tcPr>
            <w:tcW w:w="1176" w:type="dxa"/>
            <w:tcBorders>
              <w:top w:val="nil"/>
              <w:left w:val="nil"/>
              <w:bottom w:val="nil"/>
              <w:right w:val="nil"/>
            </w:tcBorders>
            <w:shd w:val="clear" w:color="000000" w:fill="FFFFFF"/>
            <w:noWrap/>
            <w:vAlign w:val="bottom"/>
            <w:hideMark/>
          </w:tcPr>
          <w:p w14:paraId="56E8A0A8" w14:textId="77777777" w:rsidR="002937E0" w:rsidRPr="002937E0" w:rsidRDefault="002937E0" w:rsidP="002937E0">
            <w:pPr>
              <w:jc w:val="right"/>
              <w:rPr>
                <w:b/>
                <w:bCs/>
                <w:sz w:val="16"/>
                <w:szCs w:val="16"/>
              </w:rPr>
            </w:pPr>
            <w:r w:rsidRPr="002937E0">
              <w:rPr>
                <w:b/>
                <w:bCs/>
                <w:sz w:val="16"/>
                <w:szCs w:val="16"/>
              </w:rPr>
              <w:t> </w:t>
            </w:r>
          </w:p>
        </w:tc>
        <w:tc>
          <w:tcPr>
            <w:tcW w:w="1176" w:type="dxa"/>
            <w:tcBorders>
              <w:top w:val="nil"/>
              <w:left w:val="nil"/>
              <w:bottom w:val="nil"/>
              <w:right w:val="nil"/>
            </w:tcBorders>
            <w:shd w:val="clear" w:color="000000" w:fill="FFFFFF"/>
            <w:noWrap/>
            <w:vAlign w:val="bottom"/>
            <w:hideMark/>
          </w:tcPr>
          <w:p w14:paraId="35682886" w14:textId="77777777" w:rsidR="002937E0" w:rsidRPr="002937E0" w:rsidRDefault="002937E0" w:rsidP="002937E0">
            <w:pPr>
              <w:rPr>
                <w:b/>
                <w:bCs/>
                <w:color w:val="00B050"/>
                <w:sz w:val="16"/>
                <w:szCs w:val="16"/>
              </w:rPr>
            </w:pPr>
            <w:r w:rsidRPr="002937E0">
              <w:rPr>
                <w:b/>
                <w:bCs/>
                <w:color w:val="00B050"/>
                <w:sz w:val="16"/>
                <w:szCs w:val="16"/>
              </w:rPr>
              <w:t> </w:t>
            </w:r>
          </w:p>
        </w:tc>
        <w:tc>
          <w:tcPr>
            <w:tcW w:w="996" w:type="dxa"/>
            <w:tcBorders>
              <w:top w:val="nil"/>
              <w:left w:val="nil"/>
              <w:bottom w:val="nil"/>
              <w:right w:val="nil"/>
            </w:tcBorders>
            <w:shd w:val="clear" w:color="000000" w:fill="FFFFFF"/>
            <w:noWrap/>
            <w:vAlign w:val="bottom"/>
            <w:hideMark/>
          </w:tcPr>
          <w:p w14:paraId="77E75ED7"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nil"/>
              <w:right w:val="nil"/>
            </w:tcBorders>
            <w:shd w:val="clear" w:color="000000" w:fill="FFFFFF"/>
            <w:noWrap/>
            <w:vAlign w:val="bottom"/>
            <w:hideMark/>
          </w:tcPr>
          <w:p w14:paraId="022E46DC"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nil"/>
              <w:right w:val="nil"/>
            </w:tcBorders>
            <w:shd w:val="clear" w:color="000000" w:fill="FFFFFF"/>
            <w:noWrap/>
            <w:vAlign w:val="bottom"/>
            <w:hideMark/>
          </w:tcPr>
          <w:p w14:paraId="44611700" w14:textId="77777777" w:rsidR="002937E0" w:rsidRPr="002937E0" w:rsidRDefault="002937E0" w:rsidP="002937E0">
            <w:pPr>
              <w:rPr>
                <w:b/>
                <w:bCs/>
                <w:color w:val="538DD5"/>
                <w:sz w:val="16"/>
                <w:szCs w:val="16"/>
              </w:rPr>
            </w:pPr>
            <w:r w:rsidRPr="002937E0">
              <w:rPr>
                <w:b/>
                <w:bCs/>
                <w:color w:val="538DD5"/>
                <w:sz w:val="16"/>
                <w:szCs w:val="16"/>
              </w:rPr>
              <w:t> </w:t>
            </w:r>
          </w:p>
        </w:tc>
        <w:tc>
          <w:tcPr>
            <w:tcW w:w="223" w:type="dxa"/>
            <w:tcBorders>
              <w:top w:val="nil"/>
              <w:left w:val="nil"/>
              <w:bottom w:val="nil"/>
              <w:right w:val="nil"/>
            </w:tcBorders>
            <w:shd w:val="clear" w:color="auto" w:fill="auto"/>
            <w:noWrap/>
            <w:vAlign w:val="bottom"/>
            <w:hideMark/>
          </w:tcPr>
          <w:p w14:paraId="5BBC33DE"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5E1EA67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8E4DC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E825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F731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39A4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6A5B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4583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D11B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1EFB6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9FBCE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1E57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0396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B31E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AAA8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1228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A4FF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F2D2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8107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191F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DE4C5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2431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7C77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0541E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BD84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8C01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1CFF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945C87" w14:textId="77777777" w:rsidR="002937E0" w:rsidRPr="002937E0" w:rsidRDefault="002937E0" w:rsidP="002937E0">
            <w:pPr>
              <w:rPr>
                <w:sz w:val="20"/>
                <w:szCs w:val="20"/>
              </w:rPr>
            </w:pPr>
          </w:p>
        </w:tc>
      </w:tr>
      <w:tr w:rsidR="002937E0" w:rsidRPr="002937E0" w14:paraId="007DC6A7" w14:textId="77777777" w:rsidTr="009E0FBB">
        <w:trPr>
          <w:trHeight w:val="285"/>
        </w:trPr>
        <w:tc>
          <w:tcPr>
            <w:tcW w:w="24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FA541A" w14:textId="77777777" w:rsidR="002937E0" w:rsidRPr="002937E0" w:rsidRDefault="002937E0" w:rsidP="002937E0">
            <w:pPr>
              <w:jc w:val="center"/>
              <w:rPr>
                <w:b/>
                <w:bCs/>
                <w:sz w:val="16"/>
                <w:szCs w:val="16"/>
              </w:rPr>
            </w:pPr>
            <w:r w:rsidRPr="002937E0">
              <w:rPr>
                <w:b/>
                <w:bCs/>
                <w:sz w:val="16"/>
                <w:szCs w:val="16"/>
              </w:rPr>
              <w:t>41</w:t>
            </w:r>
          </w:p>
        </w:tc>
        <w:tc>
          <w:tcPr>
            <w:tcW w:w="1809" w:type="dxa"/>
            <w:tcBorders>
              <w:top w:val="single" w:sz="4" w:space="0" w:color="auto"/>
              <w:left w:val="nil"/>
              <w:bottom w:val="single" w:sz="4" w:space="0" w:color="auto"/>
              <w:right w:val="single" w:sz="4" w:space="0" w:color="auto"/>
            </w:tcBorders>
            <w:shd w:val="clear" w:color="000000" w:fill="D9D9D9"/>
            <w:noWrap/>
            <w:vAlign w:val="bottom"/>
            <w:hideMark/>
          </w:tcPr>
          <w:p w14:paraId="29791CEC" w14:textId="77777777" w:rsidR="002937E0" w:rsidRPr="002937E0" w:rsidRDefault="002937E0" w:rsidP="002937E0">
            <w:pPr>
              <w:rPr>
                <w:b/>
                <w:bCs/>
                <w:sz w:val="16"/>
                <w:szCs w:val="16"/>
              </w:rPr>
            </w:pPr>
            <w:r w:rsidRPr="002937E0">
              <w:rPr>
                <w:b/>
                <w:bCs/>
                <w:sz w:val="16"/>
                <w:szCs w:val="16"/>
              </w:rPr>
              <w:t>Rashodi za nab.neproiz.im</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26575B68" w14:textId="77777777" w:rsidR="002937E0" w:rsidRPr="002937E0" w:rsidRDefault="002937E0" w:rsidP="002937E0">
            <w:pPr>
              <w:jc w:val="right"/>
              <w:rPr>
                <w:b/>
                <w:bCs/>
                <w:sz w:val="16"/>
                <w:szCs w:val="16"/>
              </w:rPr>
            </w:pPr>
            <w:r w:rsidRPr="002937E0">
              <w:rPr>
                <w:b/>
                <w:bCs/>
                <w:sz w:val="16"/>
                <w:szCs w:val="16"/>
              </w:rPr>
              <w:t>250.000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005A7E2D" w14:textId="77777777" w:rsidR="002937E0" w:rsidRPr="002937E0" w:rsidRDefault="002937E0" w:rsidP="002937E0">
            <w:pPr>
              <w:jc w:val="right"/>
              <w:rPr>
                <w:b/>
                <w:bCs/>
                <w:color w:val="00B050"/>
                <w:sz w:val="16"/>
                <w:szCs w:val="16"/>
              </w:rPr>
            </w:pPr>
            <w:r w:rsidRPr="002937E0">
              <w:rPr>
                <w:b/>
                <w:bCs/>
                <w:color w:val="00B050"/>
                <w:sz w:val="16"/>
                <w:szCs w:val="16"/>
              </w:rPr>
              <w:t>250.000</w:t>
            </w:r>
          </w:p>
        </w:tc>
        <w:tc>
          <w:tcPr>
            <w:tcW w:w="996" w:type="dxa"/>
            <w:tcBorders>
              <w:top w:val="single" w:sz="4" w:space="0" w:color="auto"/>
              <w:left w:val="nil"/>
              <w:bottom w:val="single" w:sz="4" w:space="0" w:color="auto"/>
              <w:right w:val="single" w:sz="4" w:space="0" w:color="auto"/>
            </w:tcBorders>
            <w:shd w:val="clear" w:color="000000" w:fill="D9D9D9"/>
            <w:noWrap/>
            <w:vAlign w:val="bottom"/>
            <w:hideMark/>
          </w:tcPr>
          <w:p w14:paraId="2AA72C36" w14:textId="77777777" w:rsidR="002937E0" w:rsidRPr="002937E0" w:rsidRDefault="002937E0" w:rsidP="002937E0">
            <w:pPr>
              <w:jc w:val="right"/>
              <w:rPr>
                <w:b/>
                <w:bCs/>
                <w:color w:val="538DD5"/>
                <w:sz w:val="16"/>
                <w:szCs w:val="16"/>
              </w:rPr>
            </w:pPr>
            <w:r w:rsidRPr="002937E0">
              <w:rPr>
                <w:b/>
                <w:bCs/>
                <w:color w:val="538DD5"/>
                <w:sz w:val="16"/>
                <w:szCs w:val="16"/>
              </w:rPr>
              <w:t>33.200</w:t>
            </w:r>
          </w:p>
        </w:tc>
        <w:tc>
          <w:tcPr>
            <w:tcW w:w="1283" w:type="dxa"/>
            <w:tcBorders>
              <w:top w:val="single" w:sz="4" w:space="0" w:color="auto"/>
              <w:left w:val="nil"/>
              <w:bottom w:val="single" w:sz="4" w:space="0" w:color="auto"/>
              <w:right w:val="single" w:sz="4" w:space="0" w:color="auto"/>
            </w:tcBorders>
            <w:shd w:val="clear" w:color="000000" w:fill="D9D9D9"/>
            <w:noWrap/>
            <w:vAlign w:val="bottom"/>
            <w:hideMark/>
          </w:tcPr>
          <w:p w14:paraId="6A57DF5E" w14:textId="77777777" w:rsidR="002937E0" w:rsidRPr="002937E0" w:rsidRDefault="002937E0" w:rsidP="002937E0">
            <w:pPr>
              <w:jc w:val="right"/>
              <w:rPr>
                <w:b/>
                <w:bCs/>
                <w:sz w:val="16"/>
                <w:szCs w:val="16"/>
              </w:rPr>
            </w:pPr>
            <w:r w:rsidRPr="002937E0">
              <w:rPr>
                <w:b/>
                <w:bCs/>
                <w:sz w:val="16"/>
                <w:szCs w:val="16"/>
              </w:rPr>
              <w:t>0</w:t>
            </w:r>
          </w:p>
        </w:tc>
        <w:tc>
          <w:tcPr>
            <w:tcW w:w="1283" w:type="dxa"/>
            <w:tcBorders>
              <w:top w:val="single" w:sz="4" w:space="0" w:color="auto"/>
              <w:left w:val="nil"/>
              <w:bottom w:val="single" w:sz="4" w:space="0" w:color="auto"/>
              <w:right w:val="single" w:sz="4" w:space="0" w:color="auto"/>
            </w:tcBorders>
            <w:shd w:val="clear" w:color="000000" w:fill="D9D9D9"/>
            <w:noWrap/>
            <w:vAlign w:val="bottom"/>
            <w:hideMark/>
          </w:tcPr>
          <w:p w14:paraId="482119E0" w14:textId="77777777" w:rsidR="002937E0" w:rsidRPr="002937E0" w:rsidRDefault="002937E0" w:rsidP="002937E0">
            <w:pPr>
              <w:jc w:val="right"/>
              <w:rPr>
                <w:b/>
                <w:bCs/>
                <w:sz w:val="16"/>
                <w:szCs w:val="16"/>
              </w:rPr>
            </w:pPr>
            <w:r w:rsidRPr="002937E0">
              <w:rPr>
                <w:b/>
                <w:bCs/>
                <w:sz w:val="16"/>
                <w:szCs w:val="16"/>
              </w:rPr>
              <w:t>0</w:t>
            </w:r>
          </w:p>
        </w:tc>
        <w:tc>
          <w:tcPr>
            <w:tcW w:w="223" w:type="dxa"/>
            <w:tcBorders>
              <w:top w:val="nil"/>
              <w:left w:val="nil"/>
              <w:bottom w:val="nil"/>
              <w:right w:val="nil"/>
            </w:tcBorders>
            <w:shd w:val="clear" w:color="auto" w:fill="auto"/>
            <w:noWrap/>
            <w:vAlign w:val="bottom"/>
            <w:hideMark/>
          </w:tcPr>
          <w:p w14:paraId="38EA8276" w14:textId="77777777" w:rsidR="002937E0" w:rsidRPr="002937E0" w:rsidRDefault="002937E0" w:rsidP="002937E0">
            <w:pPr>
              <w:jc w:val="right"/>
              <w:rPr>
                <w:b/>
                <w:bCs/>
              </w:rPr>
            </w:pPr>
          </w:p>
        </w:tc>
        <w:tc>
          <w:tcPr>
            <w:tcW w:w="270" w:type="dxa"/>
            <w:tcBorders>
              <w:top w:val="nil"/>
              <w:left w:val="nil"/>
              <w:bottom w:val="nil"/>
              <w:right w:val="nil"/>
            </w:tcBorders>
            <w:shd w:val="clear" w:color="auto" w:fill="auto"/>
            <w:noWrap/>
            <w:vAlign w:val="bottom"/>
            <w:hideMark/>
          </w:tcPr>
          <w:p w14:paraId="179BCBC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EE53B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331AC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9659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FAE3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E7C2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1405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28353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8F8A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B6B2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F74E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7C02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6C642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4BAE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64AA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E4D0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315A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6B2C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994E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5CDC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71B1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A484C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864E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7717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C3B0F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68CE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D40984" w14:textId="77777777" w:rsidR="002937E0" w:rsidRPr="002937E0" w:rsidRDefault="002937E0" w:rsidP="002937E0">
            <w:pPr>
              <w:rPr>
                <w:sz w:val="20"/>
                <w:szCs w:val="20"/>
              </w:rPr>
            </w:pPr>
          </w:p>
        </w:tc>
      </w:tr>
      <w:tr w:rsidR="002937E0" w:rsidRPr="002937E0" w14:paraId="49B195B8"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743AA2E5" w14:textId="77777777" w:rsidR="002937E0" w:rsidRPr="002937E0" w:rsidRDefault="002937E0" w:rsidP="002937E0">
            <w:pPr>
              <w:jc w:val="center"/>
              <w:rPr>
                <w:sz w:val="16"/>
                <w:szCs w:val="16"/>
              </w:rPr>
            </w:pPr>
            <w:r w:rsidRPr="002937E0">
              <w:rPr>
                <w:sz w:val="16"/>
                <w:szCs w:val="16"/>
              </w:rPr>
              <w:t>4126</w:t>
            </w:r>
          </w:p>
        </w:tc>
        <w:tc>
          <w:tcPr>
            <w:tcW w:w="1809" w:type="dxa"/>
            <w:tcBorders>
              <w:top w:val="nil"/>
              <w:left w:val="nil"/>
              <w:bottom w:val="single" w:sz="4" w:space="0" w:color="auto"/>
              <w:right w:val="single" w:sz="4" w:space="0" w:color="auto"/>
            </w:tcBorders>
            <w:shd w:val="clear" w:color="000000" w:fill="FFFFFF"/>
            <w:noWrap/>
            <w:vAlign w:val="bottom"/>
            <w:hideMark/>
          </w:tcPr>
          <w:p w14:paraId="08882E2C" w14:textId="77777777" w:rsidR="002937E0" w:rsidRPr="002937E0" w:rsidRDefault="002937E0" w:rsidP="002937E0">
            <w:pPr>
              <w:rPr>
                <w:sz w:val="16"/>
                <w:szCs w:val="16"/>
              </w:rPr>
            </w:pPr>
            <w:r w:rsidRPr="002937E0">
              <w:rPr>
                <w:sz w:val="16"/>
                <w:szCs w:val="16"/>
              </w:rPr>
              <w:t xml:space="preserve">Ostala </w:t>
            </w:r>
            <w:proofErr w:type="spellStart"/>
            <w:r w:rsidRPr="002937E0">
              <w:rPr>
                <w:sz w:val="16"/>
                <w:szCs w:val="16"/>
              </w:rPr>
              <w:t>nem</w:t>
            </w:r>
            <w:proofErr w:type="spellEnd"/>
            <w:r w:rsidRPr="002937E0">
              <w:rPr>
                <w:sz w:val="16"/>
                <w:szCs w:val="16"/>
              </w:rPr>
              <w:t>. imovina</w:t>
            </w:r>
          </w:p>
        </w:tc>
        <w:tc>
          <w:tcPr>
            <w:tcW w:w="1176" w:type="dxa"/>
            <w:tcBorders>
              <w:top w:val="nil"/>
              <w:left w:val="nil"/>
              <w:bottom w:val="single" w:sz="4" w:space="0" w:color="auto"/>
              <w:right w:val="single" w:sz="4" w:space="0" w:color="auto"/>
            </w:tcBorders>
            <w:shd w:val="clear" w:color="auto" w:fill="auto"/>
            <w:noWrap/>
            <w:vAlign w:val="bottom"/>
            <w:hideMark/>
          </w:tcPr>
          <w:p w14:paraId="6B5FFA1D" w14:textId="77777777" w:rsidR="002937E0" w:rsidRPr="002937E0" w:rsidRDefault="002937E0" w:rsidP="002937E0">
            <w:pPr>
              <w:jc w:val="right"/>
              <w:rPr>
                <w:color w:val="000000"/>
                <w:sz w:val="16"/>
                <w:szCs w:val="16"/>
              </w:rPr>
            </w:pPr>
            <w:r w:rsidRPr="002937E0">
              <w:rPr>
                <w:color w:val="000000"/>
                <w:sz w:val="16"/>
                <w:szCs w:val="16"/>
              </w:rPr>
              <w:t>250.000</w:t>
            </w:r>
          </w:p>
        </w:tc>
        <w:tc>
          <w:tcPr>
            <w:tcW w:w="1176" w:type="dxa"/>
            <w:tcBorders>
              <w:top w:val="nil"/>
              <w:left w:val="nil"/>
              <w:bottom w:val="single" w:sz="4" w:space="0" w:color="auto"/>
              <w:right w:val="single" w:sz="4" w:space="0" w:color="auto"/>
            </w:tcBorders>
            <w:shd w:val="clear" w:color="auto" w:fill="auto"/>
            <w:noWrap/>
            <w:vAlign w:val="bottom"/>
            <w:hideMark/>
          </w:tcPr>
          <w:p w14:paraId="5C0B2A36" w14:textId="77777777" w:rsidR="002937E0" w:rsidRPr="002937E0" w:rsidRDefault="002937E0" w:rsidP="002937E0">
            <w:pPr>
              <w:jc w:val="right"/>
              <w:rPr>
                <w:color w:val="00B050"/>
                <w:sz w:val="16"/>
                <w:szCs w:val="16"/>
              </w:rPr>
            </w:pPr>
            <w:r w:rsidRPr="002937E0">
              <w:rPr>
                <w:color w:val="00B050"/>
                <w:sz w:val="16"/>
                <w:szCs w:val="16"/>
              </w:rPr>
              <w:t>250.000</w:t>
            </w:r>
          </w:p>
        </w:tc>
        <w:tc>
          <w:tcPr>
            <w:tcW w:w="996" w:type="dxa"/>
            <w:tcBorders>
              <w:top w:val="nil"/>
              <w:left w:val="nil"/>
              <w:bottom w:val="single" w:sz="4" w:space="0" w:color="auto"/>
              <w:right w:val="single" w:sz="4" w:space="0" w:color="auto"/>
            </w:tcBorders>
            <w:shd w:val="clear" w:color="auto" w:fill="auto"/>
            <w:noWrap/>
            <w:vAlign w:val="bottom"/>
            <w:hideMark/>
          </w:tcPr>
          <w:p w14:paraId="335F473D" w14:textId="77777777" w:rsidR="002937E0" w:rsidRPr="002937E0" w:rsidRDefault="002937E0" w:rsidP="002937E0">
            <w:pPr>
              <w:jc w:val="right"/>
              <w:rPr>
                <w:color w:val="538DD5"/>
                <w:sz w:val="16"/>
                <w:szCs w:val="16"/>
              </w:rPr>
            </w:pPr>
            <w:r w:rsidRPr="002937E0">
              <w:rPr>
                <w:color w:val="538DD5"/>
                <w:sz w:val="16"/>
                <w:szCs w:val="16"/>
              </w:rPr>
              <w:t>33.200</w:t>
            </w:r>
          </w:p>
        </w:tc>
        <w:tc>
          <w:tcPr>
            <w:tcW w:w="1283" w:type="dxa"/>
            <w:tcBorders>
              <w:top w:val="nil"/>
              <w:left w:val="nil"/>
              <w:bottom w:val="single" w:sz="4" w:space="0" w:color="auto"/>
              <w:right w:val="single" w:sz="4" w:space="0" w:color="auto"/>
            </w:tcBorders>
            <w:shd w:val="clear" w:color="000000" w:fill="FFFFFF"/>
            <w:noWrap/>
            <w:vAlign w:val="bottom"/>
            <w:hideMark/>
          </w:tcPr>
          <w:p w14:paraId="693CBF08" w14:textId="77777777" w:rsidR="002937E0" w:rsidRPr="002937E0" w:rsidRDefault="002937E0" w:rsidP="002937E0">
            <w:pPr>
              <w:rPr>
                <w:color w:val="538DD5"/>
                <w:sz w:val="16"/>
                <w:szCs w:val="16"/>
              </w:rPr>
            </w:pPr>
            <w:r w:rsidRPr="002937E0">
              <w:rPr>
                <w:color w:val="538DD5"/>
                <w:sz w:val="16"/>
                <w:szCs w:val="16"/>
              </w:rPr>
              <w:t> </w:t>
            </w:r>
          </w:p>
        </w:tc>
        <w:tc>
          <w:tcPr>
            <w:tcW w:w="1283" w:type="dxa"/>
            <w:tcBorders>
              <w:top w:val="nil"/>
              <w:left w:val="single" w:sz="4" w:space="0" w:color="auto"/>
              <w:bottom w:val="single" w:sz="4" w:space="0" w:color="auto"/>
              <w:right w:val="single" w:sz="4" w:space="0" w:color="auto"/>
            </w:tcBorders>
            <w:shd w:val="clear" w:color="000000" w:fill="FFFFFF"/>
            <w:noWrap/>
            <w:vAlign w:val="bottom"/>
            <w:hideMark/>
          </w:tcPr>
          <w:p w14:paraId="5A7987DF" w14:textId="77777777" w:rsidR="002937E0" w:rsidRPr="002937E0" w:rsidRDefault="002937E0" w:rsidP="002937E0">
            <w:pPr>
              <w:rPr>
                <w:color w:val="538DD5"/>
                <w:sz w:val="16"/>
                <w:szCs w:val="16"/>
              </w:rPr>
            </w:pPr>
            <w:r w:rsidRPr="002937E0">
              <w:rPr>
                <w:color w:val="538DD5"/>
                <w:sz w:val="16"/>
                <w:szCs w:val="16"/>
              </w:rPr>
              <w:t> </w:t>
            </w:r>
          </w:p>
        </w:tc>
        <w:tc>
          <w:tcPr>
            <w:tcW w:w="223" w:type="dxa"/>
            <w:tcBorders>
              <w:top w:val="nil"/>
              <w:left w:val="nil"/>
              <w:bottom w:val="nil"/>
              <w:right w:val="nil"/>
            </w:tcBorders>
            <w:shd w:val="clear" w:color="auto" w:fill="auto"/>
            <w:noWrap/>
            <w:vAlign w:val="bottom"/>
            <w:hideMark/>
          </w:tcPr>
          <w:p w14:paraId="035E5A6B" w14:textId="77777777" w:rsidR="002937E0" w:rsidRPr="002937E0" w:rsidRDefault="002937E0" w:rsidP="002937E0">
            <w:pPr>
              <w:rPr>
                <w:color w:val="538DD5"/>
              </w:rPr>
            </w:pPr>
          </w:p>
        </w:tc>
        <w:tc>
          <w:tcPr>
            <w:tcW w:w="270" w:type="dxa"/>
            <w:tcBorders>
              <w:top w:val="nil"/>
              <w:left w:val="nil"/>
              <w:bottom w:val="nil"/>
              <w:right w:val="nil"/>
            </w:tcBorders>
            <w:shd w:val="clear" w:color="auto" w:fill="auto"/>
            <w:noWrap/>
            <w:vAlign w:val="bottom"/>
            <w:hideMark/>
          </w:tcPr>
          <w:p w14:paraId="55BF7DA2"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E4383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1D47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4AD4B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CED3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99CA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F33E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AF7E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8261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D5FF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A8F5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E85D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5EA6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13BE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6F91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2CE67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9221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161D1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65BE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4891E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1321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0703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18C5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663A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D48B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0225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760BDB" w14:textId="77777777" w:rsidR="002937E0" w:rsidRPr="002937E0" w:rsidRDefault="002937E0" w:rsidP="002937E0">
            <w:pPr>
              <w:rPr>
                <w:sz w:val="20"/>
                <w:szCs w:val="20"/>
              </w:rPr>
            </w:pPr>
          </w:p>
        </w:tc>
      </w:tr>
      <w:tr w:rsidR="002937E0" w:rsidRPr="002937E0" w14:paraId="2A05067E"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9D9D9"/>
            <w:noWrap/>
            <w:vAlign w:val="bottom"/>
            <w:hideMark/>
          </w:tcPr>
          <w:p w14:paraId="3CC9806C" w14:textId="77777777" w:rsidR="002937E0" w:rsidRPr="002937E0" w:rsidRDefault="002937E0" w:rsidP="002937E0">
            <w:pPr>
              <w:jc w:val="center"/>
              <w:rPr>
                <w:b/>
                <w:bCs/>
                <w:sz w:val="16"/>
                <w:szCs w:val="16"/>
              </w:rPr>
            </w:pPr>
            <w:r w:rsidRPr="002937E0">
              <w:rPr>
                <w:b/>
                <w:bCs/>
                <w:sz w:val="16"/>
                <w:szCs w:val="16"/>
              </w:rPr>
              <w:t>42</w:t>
            </w:r>
          </w:p>
        </w:tc>
        <w:tc>
          <w:tcPr>
            <w:tcW w:w="1809" w:type="dxa"/>
            <w:tcBorders>
              <w:top w:val="nil"/>
              <w:left w:val="nil"/>
              <w:bottom w:val="single" w:sz="4" w:space="0" w:color="auto"/>
              <w:right w:val="single" w:sz="4" w:space="0" w:color="auto"/>
            </w:tcBorders>
            <w:shd w:val="clear" w:color="000000" w:fill="D9D9D9"/>
            <w:noWrap/>
            <w:vAlign w:val="bottom"/>
            <w:hideMark/>
          </w:tcPr>
          <w:p w14:paraId="19507B24" w14:textId="77777777" w:rsidR="002937E0" w:rsidRPr="002937E0" w:rsidRDefault="002937E0" w:rsidP="002937E0">
            <w:pPr>
              <w:rPr>
                <w:b/>
                <w:bCs/>
                <w:sz w:val="16"/>
                <w:szCs w:val="16"/>
              </w:rPr>
            </w:pPr>
            <w:r w:rsidRPr="002937E0">
              <w:rPr>
                <w:b/>
                <w:bCs/>
                <w:sz w:val="16"/>
                <w:szCs w:val="16"/>
              </w:rPr>
              <w:t>Rashodi za nab.proiz.im</w:t>
            </w:r>
          </w:p>
        </w:tc>
        <w:tc>
          <w:tcPr>
            <w:tcW w:w="1176" w:type="dxa"/>
            <w:tcBorders>
              <w:top w:val="nil"/>
              <w:left w:val="nil"/>
              <w:bottom w:val="single" w:sz="4" w:space="0" w:color="auto"/>
              <w:right w:val="single" w:sz="4" w:space="0" w:color="auto"/>
            </w:tcBorders>
            <w:shd w:val="clear" w:color="000000" w:fill="D9D9D9"/>
            <w:noWrap/>
            <w:vAlign w:val="bottom"/>
            <w:hideMark/>
          </w:tcPr>
          <w:p w14:paraId="3F90C7A1" w14:textId="77777777" w:rsidR="002937E0" w:rsidRPr="002937E0" w:rsidRDefault="002937E0" w:rsidP="002937E0">
            <w:pPr>
              <w:jc w:val="right"/>
              <w:rPr>
                <w:b/>
                <w:bCs/>
                <w:sz w:val="16"/>
                <w:szCs w:val="16"/>
              </w:rPr>
            </w:pPr>
            <w:r w:rsidRPr="002937E0">
              <w:rPr>
                <w:b/>
                <w:bCs/>
                <w:sz w:val="16"/>
                <w:szCs w:val="16"/>
              </w:rPr>
              <w:t>35.000</w:t>
            </w:r>
          </w:p>
        </w:tc>
        <w:tc>
          <w:tcPr>
            <w:tcW w:w="1176" w:type="dxa"/>
            <w:tcBorders>
              <w:top w:val="nil"/>
              <w:left w:val="nil"/>
              <w:bottom w:val="single" w:sz="4" w:space="0" w:color="auto"/>
              <w:right w:val="single" w:sz="4" w:space="0" w:color="auto"/>
            </w:tcBorders>
            <w:shd w:val="clear" w:color="000000" w:fill="D9D9D9"/>
            <w:noWrap/>
            <w:vAlign w:val="bottom"/>
            <w:hideMark/>
          </w:tcPr>
          <w:p w14:paraId="30474421" w14:textId="77777777" w:rsidR="002937E0" w:rsidRPr="002937E0" w:rsidRDefault="002937E0" w:rsidP="002937E0">
            <w:pPr>
              <w:jc w:val="right"/>
              <w:rPr>
                <w:b/>
                <w:bCs/>
                <w:color w:val="00B050"/>
                <w:sz w:val="16"/>
                <w:szCs w:val="16"/>
              </w:rPr>
            </w:pPr>
            <w:r w:rsidRPr="002937E0">
              <w:rPr>
                <w:b/>
                <w:bCs/>
                <w:color w:val="00B050"/>
                <w:sz w:val="16"/>
                <w:szCs w:val="16"/>
              </w:rPr>
              <w:t>40.000</w:t>
            </w:r>
          </w:p>
        </w:tc>
        <w:tc>
          <w:tcPr>
            <w:tcW w:w="996" w:type="dxa"/>
            <w:tcBorders>
              <w:top w:val="nil"/>
              <w:left w:val="nil"/>
              <w:bottom w:val="single" w:sz="4" w:space="0" w:color="auto"/>
              <w:right w:val="single" w:sz="4" w:space="0" w:color="auto"/>
            </w:tcBorders>
            <w:shd w:val="clear" w:color="000000" w:fill="D9D9D9"/>
            <w:noWrap/>
            <w:vAlign w:val="bottom"/>
            <w:hideMark/>
          </w:tcPr>
          <w:p w14:paraId="390D7B42" w14:textId="77777777" w:rsidR="002937E0" w:rsidRPr="002937E0" w:rsidRDefault="002937E0" w:rsidP="002937E0">
            <w:pPr>
              <w:jc w:val="right"/>
              <w:rPr>
                <w:b/>
                <w:bCs/>
                <w:color w:val="538DD5"/>
                <w:sz w:val="16"/>
                <w:szCs w:val="16"/>
              </w:rPr>
            </w:pPr>
            <w:r w:rsidRPr="002937E0">
              <w:rPr>
                <w:b/>
                <w:bCs/>
                <w:color w:val="538DD5"/>
                <w:sz w:val="16"/>
                <w:szCs w:val="16"/>
              </w:rPr>
              <w:t>5.300</w:t>
            </w:r>
          </w:p>
        </w:tc>
        <w:tc>
          <w:tcPr>
            <w:tcW w:w="1283" w:type="dxa"/>
            <w:tcBorders>
              <w:top w:val="nil"/>
              <w:left w:val="nil"/>
              <w:bottom w:val="single" w:sz="4" w:space="0" w:color="auto"/>
              <w:right w:val="single" w:sz="4" w:space="0" w:color="auto"/>
            </w:tcBorders>
            <w:shd w:val="clear" w:color="000000" w:fill="D9D9D9"/>
            <w:noWrap/>
            <w:vAlign w:val="bottom"/>
            <w:hideMark/>
          </w:tcPr>
          <w:p w14:paraId="553E6193" w14:textId="77777777" w:rsidR="002937E0" w:rsidRPr="002937E0" w:rsidRDefault="002937E0" w:rsidP="002937E0">
            <w:pPr>
              <w:jc w:val="right"/>
              <w:rPr>
                <w:b/>
                <w:bCs/>
                <w:sz w:val="16"/>
                <w:szCs w:val="16"/>
              </w:rPr>
            </w:pPr>
            <w:r w:rsidRPr="002937E0">
              <w:rPr>
                <w:b/>
                <w:bCs/>
                <w:sz w:val="16"/>
                <w:szCs w:val="16"/>
              </w:rPr>
              <w:t>5.300</w:t>
            </w:r>
          </w:p>
        </w:tc>
        <w:tc>
          <w:tcPr>
            <w:tcW w:w="1283" w:type="dxa"/>
            <w:tcBorders>
              <w:top w:val="nil"/>
              <w:left w:val="nil"/>
              <w:bottom w:val="single" w:sz="4" w:space="0" w:color="auto"/>
              <w:right w:val="single" w:sz="4" w:space="0" w:color="auto"/>
            </w:tcBorders>
            <w:shd w:val="clear" w:color="000000" w:fill="D9D9D9"/>
            <w:noWrap/>
            <w:vAlign w:val="bottom"/>
            <w:hideMark/>
          </w:tcPr>
          <w:p w14:paraId="553232FF" w14:textId="77777777" w:rsidR="002937E0" w:rsidRPr="002937E0" w:rsidRDefault="002937E0" w:rsidP="002937E0">
            <w:pPr>
              <w:jc w:val="right"/>
              <w:rPr>
                <w:b/>
                <w:bCs/>
                <w:sz w:val="16"/>
                <w:szCs w:val="16"/>
              </w:rPr>
            </w:pPr>
            <w:r w:rsidRPr="002937E0">
              <w:rPr>
                <w:b/>
                <w:bCs/>
                <w:sz w:val="16"/>
                <w:szCs w:val="16"/>
              </w:rPr>
              <w:t>5.300</w:t>
            </w:r>
          </w:p>
        </w:tc>
        <w:tc>
          <w:tcPr>
            <w:tcW w:w="223" w:type="dxa"/>
            <w:tcBorders>
              <w:top w:val="nil"/>
              <w:left w:val="nil"/>
              <w:bottom w:val="nil"/>
              <w:right w:val="nil"/>
            </w:tcBorders>
            <w:shd w:val="clear" w:color="auto" w:fill="auto"/>
            <w:noWrap/>
            <w:vAlign w:val="bottom"/>
            <w:hideMark/>
          </w:tcPr>
          <w:p w14:paraId="01DB3E60" w14:textId="77777777" w:rsidR="002937E0" w:rsidRPr="002937E0" w:rsidRDefault="002937E0" w:rsidP="002937E0">
            <w:pPr>
              <w:jc w:val="right"/>
              <w:rPr>
                <w:b/>
                <w:bCs/>
              </w:rPr>
            </w:pPr>
          </w:p>
        </w:tc>
        <w:tc>
          <w:tcPr>
            <w:tcW w:w="270" w:type="dxa"/>
            <w:tcBorders>
              <w:top w:val="nil"/>
              <w:left w:val="nil"/>
              <w:bottom w:val="nil"/>
              <w:right w:val="nil"/>
            </w:tcBorders>
            <w:shd w:val="clear" w:color="auto" w:fill="auto"/>
            <w:noWrap/>
            <w:vAlign w:val="bottom"/>
            <w:hideMark/>
          </w:tcPr>
          <w:p w14:paraId="52F4A544"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E750A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3311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3459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6543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DC14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0905B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2C64E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284A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BA88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19AD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19A6F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26CB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6896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7056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A7F2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0AB6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0B13D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053B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CD7A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E3AF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CE66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45F8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6997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DE03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4C08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F8BA04" w14:textId="77777777" w:rsidR="002937E0" w:rsidRPr="002937E0" w:rsidRDefault="002937E0" w:rsidP="002937E0">
            <w:pPr>
              <w:rPr>
                <w:sz w:val="20"/>
                <w:szCs w:val="20"/>
              </w:rPr>
            </w:pPr>
          </w:p>
        </w:tc>
      </w:tr>
      <w:tr w:rsidR="002937E0" w:rsidRPr="002937E0" w14:paraId="3B176632"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1DD6DDDA" w14:textId="77777777" w:rsidR="002937E0" w:rsidRPr="002937E0" w:rsidRDefault="002937E0" w:rsidP="002937E0">
            <w:pPr>
              <w:jc w:val="center"/>
              <w:rPr>
                <w:sz w:val="16"/>
                <w:szCs w:val="16"/>
              </w:rPr>
            </w:pPr>
            <w:r w:rsidRPr="002937E0">
              <w:rPr>
                <w:sz w:val="16"/>
                <w:szCs w:val="16"/>
              </w:rPr>
              <w:t>4221</w:t>
            </w:r>
          </w:p>
        </w:tc>
        <w:tc>
          <w:tcPr>
            <w:tcW w:w="1809" w:type="dxa"/>
            <w:tcBorders>
              <w:top w:val="nil"/>
              <w:left w:val="nil"/>
              <w:bottom w:val="single" w:sz="4" w:space="0" w:color="auto"/>
              <w:right w:val="single" w:sz="4" w:space="0" w:color="auto"/>
            </w:tcBorders>
            <w:shd w:val="clear" w:color="auto" w:fill="auto"/>
            <w:noWrap/>
            <w:vAlign w:val="bottom"/>
            <w:hideMark/>
          </w:tcPr>
          <w:p w14:paraId="5709B203" w14:textId="77777777" w:rsidR="002937E0" w:rsidRPr="002937E0" w:rsidRDefault="002937E0" w:rsidP="002937E0">
            <w:pPr>
              <w:rPr>
                <w:sz w:val="16"/>
                <w:szCs w:val="16"/>
              </w:rPr>
            </w:pPr>
            <w:proofErr w:type="spellStart"/>
            <w:r w:rsidRPr="002937E0">
              <w:rPr>
                <w:sz w:val="16"/>
                <w:szCs w:val="16"/>
              </w:rPr>
              <w:t>Ured.oprema</w:t>
            </w:r>
            <w:proofErr w:type="spellEnd"/>
            <w:r w:rsidRPr="002937E0">
              <w:rPr>
                <w:sz w:val="16"/>
                <w:szCs w:val="16"/>
              </w:rPr>
              <w:t xml:space="preserve"> i </w:t>
            </w:r>
            <w:proofErr w:type="spellStart"/>
            <w:r w:rsidRPr="002937E0">
              <w:rPr>
                <w:sz w:val="16"/>
                <w:szCs w:val="16"/>
              </w:rPr>
              <w:t>namješt</w:t>
            </w:r>
            <w:proofErr w:type="spellEnd"/>
            <w:r w:rsidRPr="002937E0">
              <w:rPr>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29FEF150" w14:textId="77777777" w:rsidR="002937E0" w:rsidRPr="002937E0" w:rsidRDefault="002937E0" w:rsidP="002937E0">
            <w:pPr>
              <w:jc w:val="right"/>
              <w:rPr>
                <w:sz w:val="16"/>
                <w:szCs w:val="16"/>
              </w:rPr>
            </w:pPr>
            <w:r w:rsidRPr="002937E0">
              <w:rPr>
                <w:sz w:val="16"/>
                <w:szCs w:val="16"/>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347C43D5" w14:textId="77777777" w:rsidR="002937E0" w:rsidRPr="002937E0" w:rsidRDefault="002937E0" w:rsidP="002937E0">
            <w:pPr>
              <w:jc w:val="right"/>
              <w:rPr>
                <w:color w:val="00B050"/>
                <w:sz w:val="16"/>
                <w:szCs w:val="16"/>
              </w:rPr>
            </w:pPr>
            <w:r w:rsidRPr="002937E0">
              <w:rPr>
                <w:color w:val="00B050"/>
                <w:sz w:val="16"/>
                <w:szCs w:val="16"/>
              </w:rPr>
              <w:t>10.000</w:t>
            </w:r>
          </w:p>
        </w:tc>
        <w:tc>
          <w:tcPr>
            <w:tcW w:w="996" w:type="dxa"/>
            <w:tcBorders>
              <w:top w:val="nil"/>
              <w:left w:val="nil"/>
              <w:bottom w:val="single" w:sz="4" w:space="0" w:color="auto"/>
              <w:right w:val="single" w:sz="4" w:space="0" w:color="auto"/>
            </w:tcBorders>
            <w:shd w:val="clear" w:color="auto" w:fill="auto"/>
            <w:noWrap/>
            <w:vAlign w:val="bottom"/>
            <w:hideMark/>
          </w:tcPr>
          <w:p w14:paraId="1E431DF2" w14:textId="77777777" w:rsidR="002937E0" w:rsidRPr="002937E0" w:rsidRDefault="002937E0" w:rsidP="002937E0">
            <w:pPr>
              <w:jc w:val="right"/>
              <w:rPr>
                <w:color w:val="538DD5"/>
                <w:sz w:val="16"/>
                <w:szCs w:val="16"/>
              </w:rPr>
            </w:pPr>
            <w:r w:rsidRPr="002937E0">
              <w:rPr>
                <w:color w:val="538DD5"/>
                <w:sz w:val="16"/>
                <w:szCs w:val="16"/>
              </w:rPr>
              <w:t>1.300</w:t>
            </w:r>
          </w:p>
        </w:tc>
        <w:tc>
          <w:tcPr>
            <w:tcW w:w="1283" w:type="dxa"/>
            <w:tcBorders>
              <w:top w:val="nil"/>
              <w:left w:val="nil"/>
              <w:bottom w:val="single" w:sz="4" w:space="0" w:color="auto"/>
              <w:right w:val="single" w:sz="4" w:space="0" w:color="auto"/>
            </w:tcBorders>
            <w:shd w:val="clear" w:color="auto" w:fill="auto"/>
            <w:noWrap/>
            <w:vAlign w:val="bottom"/>
            <w:hideMark/>
          </w:tcPr>
          <w:p w14:paraId="0FE07F0B" w14:textId="77777777" w:rsidR="002937E0" w:rsidRPr="002937E0" w:rsidRDefault="002937E0" w:rsidP="002937E0">
            <w:pPr>
              <w:jc w:val="right"/>
              <w:rPr>
                <w:color w:val="538DD5"/>
                <w:sz w:val="16"/>
                <w:szCs w:val="16"/>
              </w:rPr>
            </w:pPr>
            <w:r w:rsidRPr="002937E0">
              <w:rPr>
                <w:color w:val="538DD5"/>
                <w:sz w:val="16"/>
                <w:szCs w:val="16"/>
              </w:rPr>
              <w:t>1.300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2769054" w14:textId="77777777" w:rsidR="002937E0" w:rsidRPr="002937E0" w:rsidRDefault="002937E0" w:rsidP="002937E0">
            <w:pPr>
              <w:jc w:val="right"/>
              <w:rPr>
                <w:color w:val="538DD5"/>
                <w:sz w:val="16"/>
                <w:szCs w:val="16"/>
              </w:rPr>
            </w:pPr>
            <w:r w:rsidRPr="002937E0">
              <w:rPr>
                <w:color w:val="538DD5"/>
                <w:sz w:val="16"/>
                <w:szCs w:val="16"/>
              </w:rPr>
              <w:t>1.300</w:t>
            </w:r>
          </w:p>
        </w:tc>
        <w:tc>
          <w:tcPr>
            <w:tcW w:w="223" w:type="dxa"/>
            <w:tcBorders>
              <w:top w:val="nil"/>
              <w:left w:val="nil"/>
              <w:bottom w:val="nil"/>
              <w:right w:val="nil"/>
            </w:tcBorders>
            <w:shd w:val="clear" w:color="auto" w:fill="auto"/>
            <w:noWrap/>
            <w:vAlign w:val="bottom"/>
            <w:hideMark/>
          </w:tcPr>
          <w:p w14:paraId="098BBD5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50EC39E7"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17637B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438D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8F4F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DF691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CE9A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166ED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A6ED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032D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F3EB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AD9C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66A6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FFA7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D4B0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84CA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62882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0D412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89D2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5088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8018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3FFA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6A42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8A36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6C32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ED25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B5F0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E5A5D3" w14:textId="77777777" w:rsidR="002937E0" w:rsidRPr="002937E0" w:rsidRDefault="002937E0" w:rsidP="002937E0">
            <w:pPr>
              <w:rPr>
                <w:sz w:val="20"/>
                <w:szCs w:val="20"/>
              </w:rPr>
            </w:pPr>
          </w:p>
        </w:tc>
      </w:tr>
      <w:tr w:rsidR="002937E0" w:rsidRPr="002937E0" w14:paraId="6C149BE4"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0BB85E24" w14:textId="77777777" w:rsidR="002937E0" w:rsidRPr="002937E0" w:rsidRDefault="002937E0" w:rsidP="002937E0">
            <w:pPr>
              <w:jc w:val="center"/>
              <w:rPr>
                <w:sz w:val="16"/>
                <w:szCs w:val="16"/>
              </w:rPr>
            </w:pPr>
            <w:r w:rsidRPr="002937E0">
              <w:rPr>
                <w:sz w:val="16"/>
                <w:szCs w:val="16"/>
              </w:rPr>
              <w:t>4227</w:t>
            </w:r>
          </w:p>
        </w:tc>
        <w:tc>
          <w:tcPr>
            <w:tcW w:w="1809" w:type="dxa"/>
            <w:tcBorders>
              <w:top w:val="nil"/>
              <w:left w:val="nil"/>
              <w:bottom w:val="single" w:sz="4" w:space="0" w:color="auto"/>
              <w:right w:val="single" w:sz="4" w:space="0" w:color="auto"/>
            </w:tcBorders>
            <w:shd w:val="clear" w:color="auto" w:fill="auto"/>
            <w:noWrap/>
            <w:vAlign w:val="bottom"/>
            <w:hideMark/>
          </w:tcPr>
          <w:p w14:paraId="3B00339D" w14:textId="77777777" w:rsidR="002937E0" w:rsidRPr="002937E0" w:rsidRDefault="002937E0" w:rsidP="002937E0">
            <w:pPr>
              <w:rPr>
                <w:sz w:val="16"/>
                <w:szCs w:val="16"/>
              </w:rPr>
            </w:pPr>
            <w:proofErr w:type="spellStart"/>
            <w:r w:rsidRPr="002937E0">
              <w:rPr>
                <w:sz w:val="16"/>
                <w:szCs w:val="16"/>
              </w:rPr>
              <w:t>Uređ,strojevi</w:t>
            </w:r>
            <w:proofErr w:type="spellEnd"/>
            <w:r w:rsidRPr="002937E0">
              <w:rPr>
                <w:sz w:val="16"/>
                <w:szCs w:val="16"/>
              </w:rPr>
              <w:t xml:space="preserve"> i oprema</w:t>
            </w:r>
          </w:p>
        </w:tc>
        <w:tc>
          <w:tcPr>
            <w:tcW w:w="1176" w:type="dxa"/>
            <w:tcBorders>
              <w:top w:val="nil"/>
              <w:left w:val="nil"/>
              <w:bottom w:val="single" w:sz="4" w:space="0" w:color="auto"/>
              <w:right w:val="single" w:sz="4" w:space="0" w:color="auto"/>
            </w:tcBorders>
            <w:shd w:val="clear" w:color="auto" w:fill="auto"/>
            <w:noWrap/>
            <w:vAlign w:val="bottom"/>
            <w:hideMark/>
          </w:tcPr>
          <w:p w14:paraId="11C8F224" w14:textId="77777777" w:rsidR="002937E0" w:rsidRPr="002937E0" w:rsidRDefault="002937E0" w:rsidP="002937E0">
            <w:pPr>
              <w:jc w:val="right"/>
              <w:rPr>
                <w:sz w:val="16"/>
                <w:szCs w:val="16"/>
              </w:rPr>
            </w:pPr>
            <w:r w:rsidRPr="002937E0">
              <w:rPr>
                <w:sz w:val="16"/>
                <w:szCs w:val="16"/>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64FE1C54" w14:textId="77777777" w:rsidR="002937E0" w:rsidRPr="002937E0" w:rsidRDefault="002937E0" w:rsidP="002937E0">
            <w:pPr>
              <w:jc w:val="right"/>
              <w:rPr>
                <w:color w:val="00B050"/>
                <w:sz w:val="16"/>
                <w:szCs w:val="16"/>
              </w:rPr>
            </w:pPr>
            <w:r w:rsidRPr="002937E0">
              <w:rPr>
                <w:color w:val="00B050"/>
                <w:sz w:val="16"/>
                <w:szCs w:val="16"/>
              </w:rPr>
              <w:t>30.000</w:t>
            </w:r>
          </w:p>
        </w:tc>
        <w:tc>
          <w:tcPr>
            <w:tcW w:w="996" w:type="dxa"/>
            <w:tcBorders>
              <w:top w:val="nil"/>
              <w:left w:val="nil"/>
              <w:bottom w:val="single" w:sz="4" w:space="0" w:color="auto"/>
              <w:right w:val="single" w:sz="4" w:space="0" w:color="auto"/>
            </w:tcBorders>
            <w:shd w:val="clear" w:color="auto" w:fill="auto"/>
            <w:noWrap/>
            <w:vAlign w:val="bottom"/>
            <w:hideMark/>
          </w:tcPr>
          <w:p w14:paraId="0391A6C6" w14:textId="77777777" w:rsidR="002937E0" w:rsidRPr="002937E0" w:rsidRDefault="002937E0" w:rsidP="002937E0">
            <w:pPr>
              <w:jc w:val="right"/>
              <w:rPr>
                <w:color w:val="538DD5"/>
                <w:sz w:val="16"/>
                <w:szCs w:val="16"/>
              </w:rPr>
            </w:pPr>
            <w:r w:rsidRPr="002937E0">
              <w:rPr>
                <w:color w:val="538DD5"/>
                <w:sz w:val="16"/>
                <w:szCs w:val="16"/>
              </w:rPr>
              <w:t>4.000</w:t>
            </w:r>
          </w:p>
        </w:tc>
        <w:tc>
          <w:tcPr>
            <w:tcW w:w="1283" w:type="dxa"/>
            <w:tcBorders>
              <w:top w:val="nil"/>
              <w:left w:val="nil"/>
              <w:bottom w:val="single" w:sz="4" w:space="0" w:color="auto"/>
              <w:right w:val="single" w:sz="4" w:space="0" w:color="auto"/>
            </w:tcBorders>
            <w:shd w:val="clear" w:color="auto" w:fill="auto"/>
            <w:noWrap/>
            <w:vAlign w:val="bottom"/>
            <w:hideMark/>
          </w:tcPr>
          <w:p w14:paraId="05B7AEC2" w14:textId="77777777" w:rsidR="002937E0" w:rsidRPr="002937E0" w:rsidRDefault="002937E0" w:rsidP="002937E0">
            <w:pPr>
              <w:jc w:val="right"/>
              <w:rPr>
                <w:color w:val="538DD5"/>
                <w:sz w:val="16"/>
                <w:szCs w:val="16"/>
              </w:rPr>
            </w:pPr>
            <w:r w:rsidRPr="002937E0">
              <w:rPr>
                <w:color w:val="538DD5"/>
                <w:sz w:val="16"/>
                <w:szCs w:val="16"/>
              </w:rPr>
              <w:t>4.000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2B7FE1F" w14:textId="77777777" w:rsidR="002937E0" w:rsidRPr="002937E0" w:rsidRDefault="002937E0" w:rsidP="002937E0">
            <w:pPr>
              <w:jc w:val="right"/>
              <w:rPr>
                <w:color w:val="538DD5"/>
                <w:sz w:val="16"/>
                <w:szCs w:val="16"/>
              </w:rPr>
            </w:pPr>
            <w:r w:rsidRPr="002937E0">
              <w:rPr>
                <w:color w:val="538DD5"/>
                <w:sz w:val="16"/>
                <w:szCs w:val="16"/>
              </w:rPr>
              <w:t>4.000</w:t>
            </w:r>
          </w:p>
        </w:tc>
        <w:tc>
          <w:tcPr>
            <w:tcW w:w="223" w:type="dxa"/>
            <w:tcBorders>
              <w:top w:val="nil"/>
              <w:left w:val="nil"/>
              <w:bottom w:val="nil"/>
              <w:right w:val="nil"/>
            </w:tcBorders>
            <w:shd w:val="clear" w:color="auto" w:fill="auto"/>
            <w:noWrap/>
            <w:vAlign w:val="bottom"/>
            <w:hideMark/>
          </w:tcPr>
          <w:p w14:paraId="179CED9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A52825A"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A5FBD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E6FC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770A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CC52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8D9E8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068F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CB975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79B9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C2B6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D529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B57F8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EA14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1388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66F9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7D724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96913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4CFE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DA13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304CA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F86C1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56AF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894E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952F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5AD1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2265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AECDA9" w14:textId="77777777" w:rsidR="002937E0" w:rsidRPr="002937E0" w:rsidRDefault="002937E0" w:rsidP="002937E0">
            <w:pPr>
              <w:rPr>
                <w:sz w:val="20"/>
                <w:szCs w:val="20"/>
              </w:rPr>
            </w:pPr>
          </w:p>
        </w:tc>
      </w:tr>
      <w:tr w:rsidR="002937E0" w:rsidRPr="002937E0" w14:paraId="5ABAA7D7"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DD9C4"/>
            <w:noWrap/>
            <w:vAlign w:val="bottom"/>
            <w:hideMark/>
          </w:tcPr>
          <w:p w14:paraId="6DAD6F50" w14:textId="77777777" w:rsidR="002937E0" w:rsidRPr="002937E0" w:rsidRDefault="002937E0" w:rsidP="002937E0">
            <w:pPr>
              <w:jc w:val="center"/>
              <w:rPr>
                <w:b/>
                <w:bCs/>
                <w:sz w:val="16"/>
                <w:szCs w:val="16"/>
              </w:rPr>
            </w:pPr>
            <w:r w:rsidRPr="002937E0">
              <w:rPr>
                <w:b/>
                <w:bCs/>
                <w:sz w:val="16"/>
                <w:szCs w:val="16"/>
              </w:rPr>
              <w:t>4</w:t>
            </w:r>
          </w:p>
        </w:tc>
        <w:tc>
          <w:tcPr>
            <w:tcW w:w="1809" w:type="dxa"/>
            <w:tcBorders>
              <w:top w:val="nil"/>
              <w:left w:val="nil"/>
              <w:bottom w:val="single" w:sz="4" w:space="0" w:color="auto"/>
              <w:right w:val="single" w:sz="4" w:space="0" w:color="auto"/>
            </w:tcBorders>
            <w:shd w:val="clear" w:color="000000" w:fill="DDD9C4"/>
            <w:noWrap/>
            <w:vAlign w:val="bottom"/>
            <w:hideMark/>
          </w:tcPr>
          <w:p w14:paraId="31944913" w14:textId="77777777" w:rsidR="002937E0" w:rsidRPr="002937E0" w:rsidRDefault="002937E0" w:rsidP="002937E0">
            <w:pPr>
              <w:rPr>
                <w:b/>
                <w:bCs/>
                <w:sz w:val="16"/>
                <w:szCs w:val="16"/>
              </w:rPr>
            </w:pPr>
            <w:r w:rsidRPr="002937E0">
              <w:rPr>
                <w:b/>
                <w:bCs/>
                <w:sz w:val="16"/>
                <w:szCs w:val="16"/>
              </w:rPr>
              <w:t>UKUPNO A/</w:t>
            </w:r>
            <w:proofErr w:type="spellStart"/>
            <w:r w:rsidRPr="002937E0">
              <w:rPr>
                <w:b/>
                <w:bCs/>
                <w:sz w:val="16"/>
                <w:szCs w:val="16"/>
              </w:rPr>
              <w:t>Tpr</w:t>
            </w:r>
            <w:proofErr w:type="spellEnd"/>
            <w:r w:rsidRPr="002937E0">
              <w:rPr>
                <w:b/>
                <w:bCs/>
                <w:sz w:val="16"/>
                <w:szCs w:val="16"/>
              </w:rPr>
              <w:t>./</w:t>
            </w:r>
            <w:proofErr w:type="spellStart"/>
            <w:r w:rsidRPr="002937E0">
              <w:rPr>
                <w:b/>
                <w:bCs/>
                <w:sz w:val="16"/>
                <w:szCs w:val="16"/>
              </w:rPr>
              <w:t>Kpr</w:t>
            </w:r>
            <w:proofErr w:type="spellEnd"/>
            <w:r w:rsidRPr="002937E0">
              <w:rPr>
                <w:b/>
                <w:bCs/>
                <w:sz w:val="16"/>
                <w:szCs w:val="16"/>
              </w:rPr>
              <w:t>.</w:t>
            </w:r>
          </w:p>
        </w:tc>
        <w:tc>
          <w:tcPr>
            <w:tcW w:w="1176" w:type="dxa"/>
            <w:tcBorders>
              <w:top w:val="nil"/>
              <w:left w:val="nil"/>
              <w:bottom w:val="single" w:sz="4" w:space="0" w:color="auto"/>
              <w:right w:val="single" w:sz="4" w:space="0" w:color="auto"/>
            </w:tcBorders>
            <w:shd w:val="clear" w:color="000000" w:fill="DDD9C4"/>
            <w:noWrap/>
            <w:vAlign w:val="bottom"/>
            <w:hideMark/>
          </w:tcPr>
          <w:p w14:paraId="20C41EDE" w14:textId="77777777" w:rsidR="002937E0" w:rsidRPr="002937E0" w:rsidRDefault="002937E0" w:rsidP="002937E0">
            <w:pPr>
              <w:jc w:val="right"/>
              <w:rPr>
                <w:b/>
                <w:bCs/>
                <w:sz w:val="16"/>
                <w:szCs w:val="16"/>
              </w:rPr>
            </w:pPr>
            <w:r w:rsidRPr="002937E0">
              <w:rPr>
                <w:b/>
                <w:bCs/>
                <w:sz w:val="16"/>
                <w:szCs w:val="16"/>
              </w:rPr>
              <w:t>285.000</w:t>
            </w:r>
          </w:p>
        </w:tc>
        <w:tc>
          <w:tcPr>
            <w:tcW w:w="1176" w:type="dxa"/>
            <w:tcBorders>
              <w:top w:val="nil"/>
              <w:left w:val="nil"/>
              <w:bottom w:val="single" w:sz="4" w:space="0" w:color="auto"/>
              <w:right w:val="single" w:sz="4" w:space="0" w:color="auto"/>
            </w:tcBorders>
            <w:shd w:val="clear" w:color="000000" w:fill="DDD9C4"/>
            <w:noWrap/>
            <w:vAlign w:val="bottom"/>
            <w:hideMark/>
          </w:tcPr>
          <w:p w14:paraId="1EE0F0A2" w14:textId="77777777" w:rsidR="002937E0" w:rsidRPr="002937E0" w:rsidRDefault="002937E0" w:rsidP="002937E0">
            <w:pPr>
              <w:jc w:val="right"/>
              <w:rPr>
                <w:b/>
                <w:bCs/>
                <w:color w:val="00B050"/>
                <w:sz w:val="16"/>
                <w:szCs w:val="16"/>
              </w:rPr>
            </w:pPr>
            <w:r w:rsidRPr="002937E0">
              <w:rPr>
                <w:b/>
                <w:bCs/>
                <w:color w:val="00B050"/>
                <w:sz w:val="16"/>
                <w:szCs w:val="16"/>
              </w:rPr>
              <w:t>290.000</w:t>
            </w:r>
          </w:p>
        </w:tc>
        <w:tc>
          <w:tcPr>
            <w:tcW w:w="996" w:type="dxa"/>
            <w:tcBorders>
              <w:top w:val="nil"/>
              <w:left w:val="nil"/>
              <w:bottom w:val="single" w:sz="4" w:space="0" w:color="auto"/>
              <w:right w:val="single" w:sz="4" w:space="0" w:color="auto"/>
            </w:tcBorders>
            <w:shd w:val="clear" w:color="000000" w:fill="DDD9C4"/>
            <w:noWrap/>
            <w:vAlign w:val="bottom"/>
            <w:hideMark/>
          </w:tcPr>
          <w:p w14:paraId="367C435B" w14:textId="77777777" w:rsidR="002937E0" w:rsidRPr="002937E0" w:rsidRDefault="002937E0" w:rsidP="002937E0">
            <w:pPr>
              <w:jc w:val="right"/>
              <w:rPr>
                <w:b/>
                <w:bCs/>
                <w:color w:val="538DD5"/>
                <w:sz w:val="16"/>
                <w:szCs w:val="16"/>
              </w:rPr>
            </w:pPr>
            <w:r w:rsidRPr="002937E0">
              <w:rPr>
                <w:b/>
                <w:bCs/>
                <w:color w:val="538DD5"/>
                <w:sz w:val="16"/>
                <w:szCs w:val="16"/>
              </w:rPr>
              <w:t>38.500</w:t>
            </w:r>
          </w:p>
        </w:tc>
        <w:tc>
          <w:tcPr>
            <w:tcW w:w="1283" w:type="dxa"/>
            <w:tcBorders>
              <w:top w:val="nil"/>
              <w:left w:val="nil"/>
              <w:bottom w:val="single" w:sz="4" w:space="0" w:color="auto"/>
              <w:right w:val="single" w:sz="4" w:space="0" w:color="auto"/>
            </w:tcBorders>
            <w:shd w:val="clear" w:color="000000" w:fill="DDD9C4"/>
            <w:noWrap/>
            <w:vAlign w:val="bottom"/>
            <w:hideMark/>
          </w:tcPr>
          <w:p w14:paraId="5830BEFE" w14:textId="77777777" w:rsidR="002937E0" w:rsidRPr="002937E0" w:rsidRDefault="002937E0" w:rsidP="002937E0">
            <w:pPr>
              <w:jc w:val="right"/>
              <w:rPr>
                <w:b/>
                <w:bCs/>
                <w:sz w:val="16"/>
                <w:szCs w:val="16"/>
              </w:rPr>
            </w:pPr>
            <w:r w:rsidRPr="002937E0">
              <w:rPr>
                <w:b/>
                <w:bCs/>
                <w:sz w:val="16"/>
                <w:szCs w:val="16"/>
              </w:rPr>
              <w:t>5.300</w:t>
            </w:r>
          </w:p>
        </w:tc>
        <w:tc>
          <w:tcPr>
            <w:tcW w:w="1283" w:type="dxa"/>
            <w:tcBorders>
              <w:top w:val="nil"/>
              <w:left w:val="nil"/>
              <w:bottom w:val="single" w:sz="4" w:space="0" w:color="auto"/>
              <w:right w:val="single" w:sz="4" w:space="0" w:color="auto"/>
            </w:tcBorders>
            <w:shd w:val="clear" w:color="000000" w:fill="DDD9C4"/>
            <w:noWrap/>
            <w:vAlign w:val="bottom"/>
            <w:hideMark/>
          </w:tcPr>
          <w:p w14:paraId="611BF44F" w14:textId="77777777" w:rsidR="002937E0" w:rsidRPr="002937E0" w:rsidRDefault="002937E0" w:rsidP="002937E0">
            <w:pPr>
              <w:jc w:val="right"/>
              <w:rPr>
                <w:b/>
                <w:bCs/>
                <w:sz w:val="16"/>
                <w:szCs w:val="16"/>
              </w:rPr>
            </w:pPr>
            <w:r w:rsidRPr="002937E0">
              <w:rPr>
                <w:b/>
                <w:bCs/>
                <w:sz w:val="16"/>
                <w:szCs w:val="16"/>
              </w:rPr>
              <w:t>5.300</w:t>
            </w:r>
          </w:p>
        </w:tc>
        <w:tc>
          <w:tcPr>
            <w:tcW w:w="223" w:type="dxa"/>
            <w:tcBorders>
              <w:top w:val="nil"/>
              <w:left w:val="nil"/>
              <w:bottom w:val="nil"/>
              <w:right w:val="nil"/>
            </w:tcBorders>
            <w:shd w:val="clear" w:color="auto" w:fill="auto"/>
            <w:noWrap/>
            <w:vAlign w:val="bottom"/>
            <w:hideMark/>
          </w:tcPr>
          <w:p w14:paraId="087852F8" w14:textId="77777777" w:rsidR="002937E0" w:rsidRPr="002937E0" w:rsidRDefault="002937E0" w:rsidP="002937E0">
            <w:pPr>
              <w:jc w:val="right"/>
              <w:rPr>
                <w:b/>
                <w:bCs/>
              </w:rPr>
            </w:pPr>
          </w:p>
        </w:tc>
        <w:tc>
          <w:tcPr>
            <w:tcW w:w="270" w:type="dxa"/>
            <w:tcBorders>
              <w:top w:val="nil"/>
              <w:left w:val="nil"/>
              <w:bottom w:val="nil"/>
              <w:right w:val="nil"/>
            </w:tcBorders>
            <w:shd w:val="clear" w:color="auto" w:fill="auto"/>
            <w:noWrap/>
            <w:vAlign w:val="bottom"/>
            <w:hideMark/>
          </w:tcPr>
          <w:p w14:paraId="0B13A68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BE81F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0E1E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A32E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4013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41A6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9C83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6785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77C6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F6A8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A3BD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AECF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4873C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8EF42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3992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AF544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4188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1BACD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C390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8670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984A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799C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81E6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7B52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0AFA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25EA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ACBC26" w14:textId="77777777" w:rsidR="002937E0" w:rsidRPr="002937E0" w:rsidRDefault="002937E0" w:rsidP="002937E0">
            <w:pPr>
              <w:rPr>
                <w:sz w:val="20"/>
                <w:szCs w:val="20"/>
              </w:rPr>
            </w:pPr>
          </w:p>
        </w:tc>
      </w:tr>
      <w:tr w:rsidR="002937E0" w:rsidRPr="002937E0" w14:paraId="15CEAA46" w14:textId="77777777" w:rsidTr="009E0FBB">
        <w:trPr>
          <w:trHeight w:val="285"/>
        </w:trPr>
        <w:tc>
          <w:tcPr>
            <w:tcW w:w="2421" w:type="dxa"/>
            <w:tcBorders>
              <w:top w:val="nil"/>
              <w:left w:val="nil"/>
              <w:bottom w:val="nil"/>
              <w:right w:val="nil"/>
            </w:tcBorders>
            <w:shd w:val="clear" w:color="auto" w:fill="auto"/>
            <w:noWrap/>
            <w:vAlign w:val="bottom"/>
            <w:hideMark/>
          </w:tcPr>
          <w:p w14:paraId="45C5B920" w14:textId="77777777" w:rsidR="002937E0" w:rsidRPr="002937E0" w:rsidRDefault="002937E0" w:rsidP="002937E0">
            <w:pPr>
              <w:rPr>
                <w:sz w:val="16"/>
                <w:szCs w:val="16"/>
              </w:rPr>
            </w:pPr>
          </w:p>
        </w:tc>
        <w:tc>
          <w:tcPr>
            <w:tcW w:w="1809" w:type="dxa"/>
            <w:tcBorders>
              <w:top w:val="nil"/>
              <w:left w:val="nil"/>
              <w:bottom w:val="nil"/>
              <w:right w:val="nil"/>
            </w:tcBorders>
            <w:shd w:val="clear" w:color="auto" w:fill="auto"/>
            <w:noWrap/>
            <w:vAlign w:val="bottom"/>
            <w:hideMark/>
          </w:tcPr>
          <w:p w14:paraId="4D5BDF2F" w14:textId="77777777" w:rsidR="002937E0" w:rsidRPr="002937E0" w:rsidRDefault="002937E0" w:rsidP="002937E0">
            <w:pPr>
              <w:jc w:val="center"/>
              <w:rPr>
                <w:sz w:val="16"/>
                <w:szCs w:val="16"/>
              </w:rPr>
            </w:pPr>
          </w:p>
        </w:tc>
        <w:tc>
          <w:tcPr>
            <w:tcW w:w="1176" w:type="dxa"/>
            <w:tcBorders>
              <w:top w:val="nil"/>
              <w:left w:val="nil"/>
              <w:bottom w:val="nil"/>
              <w:right w:val="nil"/>
            </w:tcBorders>
            <w:shd w:val="clear" w:color="auto" w:fill="auto"/>
            <w:noWrap/>
            <w:vAlign w:val="bottom"/>
            <w:hideMark/>
          </w:tcPr>
          <w:p w14:paraId="588DF0C1" w14:textId="77777777" w:rsidR="002937E0" w:rsidRPr="002937E0" w:rsidRDefault="002937E0" w:rsidP="002937E0">
            <w:pPr>
              <w:rPr>
                <w:sz w:val="16"/>
                <w:szCs w:val="16"/>
              </w:rPr>
            </w:pPr>
          </w:p>
        </w:tc>
        <w:tc>
          <w:tcPr>
            <w:tcW w:w="1176" w:type="dxa"/>
            <w:tcBorders>
              <w:top w:val="nil"/>
              <w:left w:val="nil"/>
              <w:bottom w:val="nil"/>
              <w:right w:val="nil"/>
            </w:tcBorders>
            <w:shd w:val="clear" w:color="auto" w:fill="auto"/>
            <w:noWrap/>
            <w:vAlign w:val="bottom"/>
            <w:hideMark/>
          </w:tcPr>
          <w:p w14:paraId="5859FE6B" w14:textId="77777777" w:rsidR="002937E0" w:rsidRPr="002937E0" w:rsidRDefault="002937E0" w:rsidP="002937E0">
            <w:pPr>
              <w:jc w:val="right"/>
              <w:rPr>
                <w:sz w:val="16"/>
                <w:szCs w:val="16"/>
              </w:rPr>
            </w:pPr>
          </w:p>
        </w:tc>
        <w:tc>
          <w:tcPr>
            <w:tcW w:w="996" w:type="dxa"/>
            <w:tcBorders>
              <w:top w:val="nil"/>
              <w:left w:val="nil"/>
              <w:bottom w:val="nil"/>
              <w:right w:val="nil"/>
            </w:tcBorders>
            <w:shd w:val="clear" w:color="auto" w:fill="auto"/>
            <w:noWrap/>
            <w:vAlign w:val="bottom"/>
            <w:hideMark/>
          </w:tcPr>
          <w:p w14:paraId="0F8234B4"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112C8B1A"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74E11047" w14:textId="77777777" w:rsidR="002937E0" w:rsidRPr="002937E0" w:rsidRDefault="002937E0" w:rsidP="002937E0">
            <w:pPr>
              <w:rPr>
                <w:sz w:val="16"/>
                <w:szCs w:val="16"/>
              </w:rPr>
            </w:pPr>
          </w:p>
        </w:tc>
        <w:tc>
          <w:tcPr>
            <w:tcW w:w="223" w:type="dxa"/>
            <w:tcBorders>
              <w:top w:val="nil"/>
              <w:left w:val="nil"/>
              <w:bottom w:val="nil"/>
              <w:right w:val="nil"/>
            </w:tcBorders>
            <w:shd w:val="clear" w:color="auto" w:fill="auto"/>
            <w:noWrap/>
            <w:vAlign w:val="bottom"/>
            <w:hideMark/>
          </w:tcPr>
          <w:p w14:paraId="793A5798"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4E3F6053"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05F1E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25DA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402C1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E79E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B7BCC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D143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24F92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7844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EDDC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2D6E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FAD3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93EF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68D1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31A4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7157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3022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9D2C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B8CE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E91A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9FC8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DD02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BE03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8F36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2778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5985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545F09" w14:textId="77777777" w:rsidR="002937E0" w:rsidRPr="002937E0" w:rsidRDefault="002937E0" w:rsidP="002937E0">
            <w:pPr>
              <w:rPr>
                <w:sz w:val="20"/>
                <w:szCs w:val="20"/>
              </w:rPr>
            </w:pPr>
          </w:p>
        </w:tc>
      </w:tr>
      <w:tr w:rsidR="002937E0" w:rsidRPr="002937E0" w14:paraId="6484C894" w14:textId="77777777" w:rsidTr="009E0FBB">
        <w:trPr>
          <w:trHeight w:val="285"/>
        </w:trPr>
        <w:tc>
          <w:tcPr>
            <w:tcW w:w="24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66F647" w14:textId="77777777" w:rsidR="002937E0" w:rsidRPr="002937E0" w:rsidRDefault="002937E0" w:rsidP="002937E0">
            <w:pPr>
              <w:jc w:val="center"/>
              <w:rPr>
                <w:b/>
                <w:bCs/>
                <w:sz w:val="16"/>
                <w:szCs w:val="16"/>
              </w:rPr>
            </w:pPr>
            <w:r w:rsidRPr="002937E0">
              <w:rPr>
                <w:b/>
                <w:bCs/>
                <w:sz w:val="16"/>
                <w:szCs w:val="16"/>
              </w:rPr>
              <w:t>54</w:t>
            </w:r>
          </w:p>
        </w:tc>
        <w:tc>
          <w:tcPr>
            <w:tcW w:w="1809" w:type="dxa"/>
            <w:tcBorders>
              <w:top w:val="single" w:sz="4" w:space="0" w:color="auto"/>
              <w:left w:val="nil"/>
              <w:bottom w:val="single" w:sz="4" w:space="0" w:color="auto"/>
              <w:right w:val="single" w:sz="4" w:space="0" w:color="auto"/>
            </w:tcBorders>
            <w:shd w:val="clear" w:color="000000" w:fill="D9D9D9"/>
            <w:noWrap/>
            <w:vAlign w:val="bottom"/>
            <w:hideMark/>
          </w:tcPr>
          <w:p w14:paraId="6D02DA22" w14:textId="77777777" w:rsidR="002937E0" w:rsidRPr="002937E0" w:rsidRDefault="002937E0" w:rsidP="002937E0">
            <w:pPr>
              <w:rPr>
                <w:b/>
                <w:bCs/>
                <w:sz w:val="16"/>
                <w:szCs w:val="16"/>
              </w:rPr>
            </w:pPr>
            <w:r w:rsidRPr="002937E0">
              <w:rPr>
                <w:b/>
                <w:bCs/>
                <w:sz w:val="16"/>
                <w:szCs w:val="16"/>
              </w:rPr>
              <w:t>Izdaci za otplatu glavnice primljenih kredita i zajmova</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21772A1D" w14:textId="68B634B1" w:rsidR="002937E0" w:rsidRPr="002937E0" w:rsidRDefault="0078397E" w:rsidP="002937E0">
            <w:pPr>
              <w:jc w:val="right"/>
              <w:rPr>
                <w:b/>
                <w:bCs/>
                <w:sz w:val="16"/>
                <w:szCs w:val="16"/>
              </w:rPr>
            </w:pPr>
            <w:r>
              <w:rPr>
                <w:b/>
                <w:bCs/>
                <w:sz w:val="16"/>
                <w:szCs w:val="16"/>
              </w:rPr>
              <w:t>0</w:t>
            </w:r>
            <w:r w:rsidR="002937E0" w:rsidRPr="002937E0">
              <w:rPr>
                <w:b/>
                <w:bCs/>
                <w:sz w:val="16"/>
                <w:szCs w:val="16"/>
              </w:rPr>
              <w:t> </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73975367" w14:textId="68075260" w:rsidR="002937E0" w:rsidRPr="002937E0" w:rsidRDefault="006C5546" w:rsidP="00C771EA">
            <w:pPr>
              <w:jc w:val="right"/>
              <w:rPr>
                <w:b/>
                <w:bCs/>
                <w:color w:val="00B050"/>
                <w:sz w:val="16"/>
                <w:szCs w:val="16"/>
              </w:rPr>
            </w:pPr>
            <w:r>
              <w:rPr>
                <w:b/>
                <w:bCs/>
                <w:color w:val="00B050"/>
                <w:sz w:val="16"/>
                <w:szCs w:val="16"/>
              </w:rPr>
              <w:t>260.000</w:t>
            </w:r>
            <w:r w:rsidR="002937E0" w:rsidRPr="002937E0">
              <w:rPr>
                <w:b/>
                <w:bCs/>
                <w:color w:val="00B050"/>
                <w:sz w:val="16"/>
                <w:szCs w:val="16"/>
              </w:rPr>
              <w:t> </w:t>
            </w:r>
          </w:p>
        </w:tc>
        <w:tc>
          <w:tcPr>
            <w:tcW w:w="996" w:type="dxa"/>
            <w:tcBorders>
              <w:top w:val="single" w:sz="4" w:space="0" w:color="auto"/>
              <w:left w:val="nil"/>
              <w:bottom w:val="single" w:sz="4" w:space="0" w:color="auto"/>
              <w:right w:val="single" w:sz="4" w:space="0" w:color="auto"/>
            </w:tcBorders>
            <w:shd w:val="clear" w:color="000000" w:fill="D9D9D9"/>
            <w:noWrap/>
            <w:vAlign w:val="bottom"/>
            <w:hideMark/>
          </w:tcPr>
          <w:p w14:paraId="0F679174" w14:textId="72EC0282" w:rsidR="006C5546" w:rsidRPr="002937E0" w:rsidRDefault="002937E0" w:rsidP="000E7884">
            <w:pPr>
              <w:jc w:val="right"/>
              <w:rPr>
                <w:b/>
                <w:bCs/>
                <w:color w:val="538DD5"/>
                <w:sz w:val="16"/>
                <w:szCs w:val="16"/>
              </w:rPr>
            </w:pPr>
            <w:r w:rsidRPr="002937E0">
              <w:rPr>
                <w:b/>
                <w:bCs/>
                <w:color w:val="538DD5"/>
                <w:sz w:val="16"/>
                <w:szCs w:val="16"/>
              </w:rPr>
              <w:t> </w:t>
            </w:r>
            <w:r w:rsidR="006C5546">
              <w:rPr>
                <w:b/>
                <w:bCs/>
                <w:color w:val="538DD5"/>
                <w:sz w:val="16"/>
                <w:szCs w:val="16"/>
              </w:rPr>
              <w:t>34.500</w:t>
            </w:r>
          </w:p>
        </w:tc>
        <w:tc>
          <w:tcPr>
            <w:tcW w:w="1283" w:type="dxa"/>
            <w:tcBorders>
              <w:top w:val="single" w:sz="4" w:space="0" w:color="auto"/>
              <w:left w:val="nil"/>
              <w:bottom w:val="single" w:sz="4" w:space="0" w:color="auto"/>
              <w:right w:val="single" w:sz="4" w:space="0" w:color="auto"/>
            </w:tcBorders>
            <w:shd w:val="clear" w:color="000000" w:fill="D9D9D9"/>
            <w:noWrap/>
            <w:vAlign w:val="bottom"/>
            <w:hideMark/>
          </w:tcPr>
          <w:p w14:paraId="1343CC83" w14:textId="41D00617" w:rsidR="002937E0" w:rsidRPr="002937E0" w:rsidRDefault="002937E0" w:rsidP="000E7884">
            <w:pPr>
              <w:jc w:val="right"/>
              <w:rPr>
                <w:b/>
                <w:bCs/>
                <w:color w:val="538DD5"/>
                <w:sz w:val="16"/>
                <w:szCs w:val="16"/>
              </w:rPr>
            </w:pPr>
            <w:r w:rsidRPr="002937E0">
              <w:rPr>
                <w:b/>
                <w:bCs/>
                <w:color w:val="538DD5"/>
                <w:sz w:val="16"/>
                <w:szCs w:val="16"/>
              </w:rPr>
              <w:t> </w:t>
            </w:r>
            <w:r w:rsidR="000E7884">
              <w:rPr>
                <w:b/>
                <w:bCs/>
                <w:color w:val="538DD5"/>
                <w:sz w:val="16"/>
                <w:szCs w:val="16"/>
              </w:rPr>
              <w:t>67.700</w:t>
            </w:r>
          </w:p>
        </w:tc>
        <w:tc>
          <w:tcPr>
            <w:tcW w:w="12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096800" w14:textId="7F2EFE3B" w:rsidR="000E7884" w:rsidRPr="002937E0" w:rsidRDefault="002937E0" w:rsidP="000E7884">
            <w:pPr>
              <w:jc w:val="right"/>
              <w:rPr>
                <w:b/>
                <w:bCs/>
                <w:color w:val="538DD5"/>
                <w:sz w:val="16"/>
                <w:szCs w:val="16"/>
              </w:rPr>
            </w:pPr>
            <w:r w:rsidRPr="002937E0">
              <w:rPr>
                <w:b/>
                <w:bCs/>
                <w:color w:val="538DD5"/>
                <w:sz w:val="16"/>
                <w:szCs w:val="16"/>
              </w:rPr>
              <w:t> </w:t>
            </w:r>
            <w:r w:rsidR="000E7884">
              <w:rPr>
                <w:b/>
                <w:bCs/>
                <w:color w:val="538DD5"/>
                <w:sz w:val="16"/>
                <w:szCs w:val="16"/>
              </w:rPr>
              <w:t>67.700</w:t>
            </w:r>
          </w:p>
        </w:tc>
        <w:tc>
          <w:tcPr>
            <w:tcW w:w="223" w:type="dxa"/>
            <w:tcBorders>
              <w:top w:val="nil"/>
              <w:left w:val="nil"/>
              <w:bottom w:val="nil"/>
              <w:right w:val="nil"/>
            </w:tcBorders>
            <w:shd w:val="clear" w:color="auto" w:fill="auto"/>
            <w:noWrap/>
            <w:vAlign w:val="bottom"/>
            <w:hideMark/>
          </w:tcPr>
          <w:p w14:paraId="22E79A80"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2A1ED374"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7BA2D0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21A8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5A7E3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A8CF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3ECA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FA3A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B5AB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7541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6D2E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A675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EA36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4764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F970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4FB3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B464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91B0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2E9E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7FFA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C4C64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F7D37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7904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A5F5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C91E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B2415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8118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881B1C" w14:textId="77777777" w:rsidR="002937E0" w:rsidRPr="002937E0" w:rsidRDefault="002937E0" w:rsidP="002937E0">
            <w:pPr>
              <w:rPr>
                <w:sz w:val="20"/>
                <w:szCs w:val="20"/>
              </w:rPr>
            </w:pPr>
          </w:p>
        </w:tc>
      </w:tr>
      <w:tr w:rsidR="002937E0" w:rsidRPr="002937E0" w14:paraId="07FA9D1F"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50FB393" w14:textId="77777777" w:rsidR="002937E0" w:rsidRPr="002937E0" w:rsidRDefault="002937E0" w:rsidP="002937E0">
            <w:pPr>
              <w:jc w:val="center"/>
              <w:rPr>
                <w:sz w:val="16"/>
                <w:szCs w:val="16"/>
              </w:rPr>
            </w:pPr>
            <w:r w:rsidRPr="002937E0">
              <w:rPr>
                <w:sz w:val="16"/>
                <w:szCs w:val="16"/>
              </w:rPr>
              <w:t>5422</w:t>
            </w:r>
          </w:p>
        </w:tc>
        <w:tc>
          <w:tcPr>
            <w:tcW w:w="1809" w:type="dxa"/>
            <w:tcBorders>
              <w:top w:val="nil"/>
              <w:left w:val="nil"/>
              <w:bottom w:val="single" w:sz="4" w:space="0" w:color="auto"/>
              <w:right w:val="single" w:sz="4" w:space="0" w:color="auto"/>
            </w:tcBorders>
            <w:shd w:val="clear" w:color="auto" w:fill="auto"/>
            <w:noWrap/>
            <w:vAlign w:val="bottom"/>
            <w:hideMark/>
          </w:tcPr>
          <w:p w14:paraId="5668F820" w14:textId="77777777" w:rsidR="002937E0" w:rsidRPr="002937E0" w:rsidRDefault="002937E0" w:rsidP="002937E0">
            <w:pPr>
              <w:rPr>
                <w:sz w:val="16"/>
                <w:szCs w:val="16"/>
              </w:rPr>
            </w:pPr>
            <w:r w:rsidRPr="002937E0">
              <w:rPr>
                <w:sz w:val="16"/>
                <w:szCs w:val="16"/>
              </w:rPr>
              <w:t xml:space="preserve">Otplata </w:t>
            </w:r>
            <w:proofErr w:type="spellStart"/>
            <w:r w:rsidRPr="002937E0">
              <w:rPr>
                <w:sz w:val="16"/>
                <w:szCs w:val="16"/>
              </w:rPr>
              <w:t>glav</w:t>
            </w:r>
            <w:proofErr w:type="spellEnd"/>
            <w:r w:rsidRPr="002937E0">
              <w:rPr>
                <w:sz w:val="16"/>
                <w:szCs w:val="16"/>
              </w:rPr>
              <w:t>. prim. kredita</w:t>
            </w:r>
          </w:p>
        </w:tc>
        <w:tc>
          <w:tcPr>
            <w:tcW w:w="1176" w:type="dxa"/>
            <w:tcBorders>
              <w:top w:val="nil"/>
              <w:left w:val="nil"/>
              <w:bottom w:val="single" w:sz="4" w:space="0" w:color="auto"/>
              <w:right w:val="single" w:sz="4" w:space="0" w:color="auto"/>
            </w:tcBorders>
            <w:shd w:val="clear" w:color="auto" w:fill="auto"/>
            <w:noWrap/>
            <w:vAlign w:val="bottom"/>
            <w:hideMark/>
          </w:tcPr>
          <w:p w14:paraId="1403C8C8" w14:textId="77777777" w:rsidR="002937E0" w:rsidRPr="002937E0" w:rsidRDefault="002937E0" w:rsidP="002937E0">
            <w:pPr>
              <w:jc w:val="right"/>
              <w:rPr>
                <w:sz w:val="16"/>
                <w:szCs w:val="16"/>
              </w:rPr>
            </w:pPr>
            <w:r w:rsidRPr="002937E0">
              <w:rPr>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14:paraId="703A5C5F" w14:textId="77777777" w:rsidR="002937E0" w:rsidRPr="002937E0" w:rsidRDefault="002937E0" w:rsidP="002937E0">
            <w:pPr>
              <w:jc w:val="right"/>
              <w:rPr>
                <w:color w:val="00B050"/>
                <w:sz w:val="16"/>
                <w:szCs w:val="16"/>
              </w:rPr>
            </w:pPr>
            <w:r w:rsidRPr="002937E0">
              <w:rPr>
                <w:color w:val="00B050"/>
                <w:sz w:val="16"/>
                <w:szCs w:val="16"/>
              </w:rPr>
              <w:t>260.000</w:t>
            </w:r>
          </w:p>
        </w:tc>
        <w:tc>
          <w:tcPr>
            <w:tcW w:w="996" w:type="dxa"/>
            <w:tcBorders>
              <w:top w:val="nil"/>
              <w:left w:val="nil"/>
              <w:bottom w:val="single" w:sz="4" w:space="0" w:color="auto"/>
              <w:right w:val="single" w:sz="4" w:space="0" w:color="auto"/>
            </w:tcBorders>
            <w:shd w:val="clear" w:color="auto" w:fill="auto"/>
            <w:noWrap/>
            <w:vAlign w:val="bottom"/>
            <w:hideMark/>
          </w:tcPr>
          <w:p w14:paraId="09F69FCD" w14:textId="77777777" w:rsidR="002937E0" w:rsidRPr="002937E0" w:rsidRDefault="002937E0" w:rsidP="002937E0">
            <w:pPr>
              <w:jc w:val="right"/>
              <w:rPr>
                <w:color w:val="538DD5"/>
                <w:sz w:val="16"/>
                <w:szCs w:val="16"/>
              </w:rPr>
            </w:pPr>
            <w:r w:rsidRPr="002937E0">
              <w:rPr>
                <w:color w:val="538DD5"/>
                <w:sz w:val="16"/>
                <w:szCs w:val="16"/>
              </w:rPr>
              <w:t>34.500</w:t>
            </w:r>
          </w:p>
        </w:tc>
        <w:tc>
          <w:tcPr>
            <w:tcW w:w="1283" w:type="dxa"/>
            <w:tcBorders>
              <w:top w:val="nil"/>
              <w:left w:val="nil"/>
              <w:bottom w:val="single" w:sz="4" w:space="0" w:color="auto"/>
              <w:right w:val="single" w:sz="4" w:space="0" w:color="auto"/>
            </w:tcBorders>
            <w:shd w:val="clear" w:color="auto" w:fill="auto"/>
            <w:noWrap/>
            <w:vAlign w:val="bottom"/>
            <w:hideMark/>
          </w:tcPr>
          <w:p w14:paraId="555D358B" w14:textId="77777777" w:rsidR="002937E0" w:rsidRPr="002937E0" w:rsidRDefault="002937E0" w:rsidP="002937E0">
            <w:pPr>
              <w:jc w:val="right"/>
              <w:rPr>
                <w:color w:val="538DD5"/>
                <w:sz w:val="16"/>
                <w:szCs w:val="16"/>
              </w:rPr>
            </w:pPr>
            <w:r w:rsidRPr="002937E0">
              <w:rPr>
                <w:color w:val="538DD5"/>
                <w:sz w:val="16"/>
                <w:szCs w:val="16"/>
              </w:rPr>
              <w:t>67.700</w:t>
            </w:r>
          </w:p>
        </w:tc>
        <w:tc>
          <w:tcPr>
            <w:tcW w:w="1283" w:type="dxa"/>
            <w:tcBorders>
              <w:top w:val="nil"/>
              <w:left w:val="nil"/>
              <w:bottom w:val="single" w:sz="4" w:space="0" w:color="auto"/>
              <w:right w:val="single" w:sz="4" w:space="0" w:color="auto"/>
            </w:tcBorders>
            <w:shd w:val="clear" w:color="auto" w:fill="auto"/>
            <w:noWrap/>
            <w:vAlign w:val="bottom"/>
            <w:hideMark/>
          </w:tcPr>
          <w:p w14:paraId="73DBE691" w14:textId="77777777" w:rsidR="002937E0" w:rsidRPr="002937E0" w:rsidRDefault="002937E0" w:rsidP="002937E0">
            <w:pPr>
              <w:jc w:val="right"/>
              <w:rPr>
                <w:color w:val="538DD5"/>
                <w:sz w:val="16"/>
                <w:szCs w:val="16"/>
              </w:rPr>
            </w:pPr>
            <w:r w:rsidRPr="002937E0">
              <w:rPr>
                <w:color w:val="538DD5"/>
                <w:sz w:val="16"/>
                <w:szCs w:val="16"/>
              </w:rPr>
              <w:t>67.700</w:t>
            </w:r>
          </w:p>
        </w:tc>
        <w:tc>
          <w:tcPr>
            <w:tcW w:w="223" w:type="dxa"/>
            <w:tcBorders>
              <w:top w:val="nil"/>
              <w:left w:val="nil"/>
              <w:bottom w:val="nil"/>
              <w:right w:val="nil"/>
            </w:tcBorders>
            <w:shd w:val="clear" w:color="auto" w:fill="auto"/>
            <w:noWrap/>
            <w:vAlign w:val="bottom"/>
            <w:hideMark/>
          </w:tcPr>
          <w:p w14:paraId="5629370B"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06319045"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67850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B249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BF6BC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964C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1294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D293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6A7A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FC4F3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76CF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F53E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666F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BDE8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9181B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290EA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252F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DACB9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6511B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A465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D9E4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1A988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5A5D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C82E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B86B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0D798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FB53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C80F2B" w14:textId="77777777" w:rsidR="002937E0" w:rsidRPr="002937E0" w:rsidRDefault="002937E0" w:rsidP="002937E0">
            <w:pPr>
              <w:rPr>
                <w:sz w:val="20"/>
                <w:szCs w:val="20"/>
              </w:rPr>
            </w:pPr>
          </w:p>
        </w:tc>
      </w:tr>
      <w:tr w:rsidR="002937E0" w:rsidRPr="002937E0" w14:paraId="27EF63FD"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DD9C4"/>
            <w:noWrap/>
            <w:vAlign w:val="bottom"/>
            <w:hideMark/>
          </w:tcPr>
          <w:p w14:paraId="346A6017" w14:textId="77777777" w:rsidR="002937E0" w:rsidRPr="002937E0" w:rsidRDefault="002937E0" w:rsidP="002937E0">
            <w:pPr>
              <w:jc w:val="center"/>
              <w:rPr>
                <w:b/>
                <w:bCs/>
                <w:sz w:val="16"/>
                <w:szCs w:val="16"/>
              </w:rPr>
            </w:pPr>
            <w:r w:rsidRPr="002937E0">
              <w:rPr>
                <w:b/>
                <w:bCs/>
                <w:sz w:val="16"/>
                <w:szCs w:val="16"/>
              </w:rPr>
              <w:t>5</w:t>
            </w:r>
          </w:p>
        </w:tc>
        <w:tc>
          <w:tcPr>
            <w:tcW w:w="1809" w:type="dxa"/>
            <w:tcBorders>
              <w:top w:val="nil"/>
              <w:left w:val="nil"/>
              <w:bottom w:val="single" w:sz="4" w:space="0" w:color="auto"/>
              <w:right w:val="single" w:sz="4" w:space="0" w:color="auto"/>
            </w:tcBorders>
            <w:shd w:val="clear" w:color="000000" w:fill="DDD9C4"/>
            <w:noWrap/>
            <w:vAlign w:val="bottom"/>
            <w:hideMark/>
          </w:tcPr>
          <w:p w14:paraId="6FF5242D" w14:textId="77777777" w:rsidR="002937E0" w:rsidRPr="002937E0" w:rsidRDefault="002937E0" w:rsidP="002937E0">
            <w:pPr>
              <w:rPr>
                <w:b/>
                <w:bCs/>
                <w:sz w:val="16"/>
                <w:szCs w:val="16"/>
              </w:rPr>
            </w:pPr>
            <w:r w:rsidRPr="002937E0">
              <w:rPr>
                <w:b/>
                <w:bCs/>
                <w:sz w:val="16"/>
                <w:szCs w:val="16"/>
              </w:rPr>
              <w:t>UKUPNO A/</w:t>
            </w:r>
            <w:proofErr w:type="spellStart"/>
            <w:r w:rsidRPr="002937E0">
              <w:rPr>
                <w:b/>
                <w:bCs/>
                <w:sz w:val="16"/>
                <w:szCs w:val="16"/>
              </w:rPr>
              <w:t>Tpr</w:t>
            </w:r>
            <w:proofErr w:type="spellEnd"/>
            <w:r w:rsidRPr="002937E0">
              <w:rPr>
                <w:b/>
                <w:bCs/>
                <w:sz w:val="16"/>
                <w:szCs w:val="16"/>
              </w:rPr>
              <w:t>./</w:t>
            </w:r>
            <w:proofErr w:type="spellStart"/>
            <w:r w:rsidRPr="002937E0">
              <w:rPr>
                <w:b/>
                <w:bCs/>
                <w:sz w:val="16"/>
                <w:szCs w:val="16"/>
              </w:rPr>
              <w:t>Kpr</w:t>
            </w:r>
            <w:proofErr w:type="spellEnd"/>
            <w:r w:rsidRPr="002937E0">
              <w:rPr>
                <w:b/>
                <w:bCs/>
                <w:sz w:val="16"/>
                <w:szCs w:val="16"/>
              </w:rPr>
              <w:t>.</w:t>
            </w:r>
          </w:p>
        </w:tc>
        <w:tc>
          <w:tcPr>
            <w:tcW w:w="1176" w:type="dxa"/>
            <w:tcBorders>
              <w:top w:val="nil"/>
              <w:left w:val="nil"/>
              <w:bottom w:val="single" w:sz="4" w:space="0" w:color="auto"/>
              <w:right w:val="single" w:sz="4" w:space="0" w:color="auto"/>
            </w:tcBorders>
            <w:shd w:val="clear" w:color="000000" w:fill="DDD9C4"/>
            <w:noWrap/>
            <w:vAlign w:val="bottom"/>
            <w:hideMark/>
          </w:tcPr>
          <w:p w14:paraId="2A79B9AD" w14:textId="77777777" w:rsidR="002937E0" w:rsidRPr="002937E0" w:rsidRDefault="002937E0" w:rsidP="002937E0">
            <w:pPr>
              <w:jc w:val="right"/>
              <w:rPr>
                <w:b/>
                <w:bCs/>
                <w:sz w:val="16"/>
                <w:szCs w:val="16"/>
              </w:rPr>
            </w:pPr>
            <w:r w:rsidRPr="002937E0">
              <w:rPr>
                <w:b/>
                <w:bCs/>
                <w:sz w:val="16"/>
                <w:szCs w:val="16"/>
              </w:rPr>
              <w:t>0</w:t>
            </w:r>
          </w:p>
        </w:tc>
        <w:tc>
          <w:tcPr>
            <w:tcW w:w="1176" w:type="dxa"/>
            <w:tcBorders>
              <w:top w:val="nil"/>
              <w:left w:val="nil"/>
              <w:bottom w:val="single" w:sz="4" w:space="0" w:color="auto"/>
              <w:right w:val="single" w:sz="4" w:space="0" w:color="auto"/>
            </w:tcBorders>
            <w:shd w:val="clear" w:color="000000" w:fill="DDD9C4"/>
            <w:noWrap/>
            <w:vAlign w:val="bottom"/>
            <w:hideMark/>
          </w:tcPr>
          <w:p w14:paraId="1AD4E7E9" w14:textId="77777777" w:rsidR="002937E0" w:rsidRPr="002937E0" w:rsidRDefault="002937E0" w:rsidP="002937E0">
            <w:pPr>
              <w:jc w:val="right"/>
              <w:rPr>
                <w:b/>
                <w:bCs/>
                <w:color w:val="00B050"/>
                <w:sz w:val="16"/>
                <w:szCs w:val="16"/>
              </w:rPr>
            </w:pPr>
            <w:r w:rsidRPr="002937E0">
              <w:rPr>
                <w:b/>
                <w:bCs/>
                <w:color w:val="00B050"/>
                <w:sz w:val="16"/>
                <w:szCs w:val="16"/>
              </w:rPr>
              <w:t>260.000</w:t>
            </w:r>
          </w:p>
        </w:tc>
        <w:tc>
          <w:tcPr>
            <w:tcW w:w="996" w:type="dxa"/>
            <w:tcBorders>
              <w:top w:val="nil"/>
              <w:left w:val="nil"/>
              <w:bottom w:val="single" w:sz="4" w:space="0" w:color="auto"/>
              <w:right w:val="single" w:sz="4" w:space="0" w:color="auto"/>
            </w:tcBorders>
            <w:shd w:val="clear" w:color="000000" w:fill="DDD9C4"/>
            <w:noWrap/>
            <w:vAlign w:val="bottom"/>
            <w:hideMark/>
          </w:tcPr>
          <w:p w14:paraId="74D182C0" w14:textId="77777777" w:rsidR="002937E0" w:rsidRPr="002937E0" w:rsidRDefault="002937E0" w:rsidP="002937E0">
            <w:pPr>
              <w:jc w:val="right"/>
              <w:rPr>
                <w:b/>
                <w:bCs/>
                <w:color w:val="538DD5"/>
                <w:sz w:val="16"/>
                <w:szCs w:val="16"/>
              </w:rPr>
            </w:pPr>
            <w:r w:rsidRPr="002937E0">
              <w:rPr>
                <w:b/>
                <w:bCs/>
                <w:color w:val="538DD5"/>
                <w:sz w:val="16"/>
                <w:szCs w:val="16"/>
              </w:rPr>
              <w:t>34.500</w:t>
            </w:r>
          </w:p>
        </w:tc>
        <w:tc>
          <w:tcPr>
            <w:tcW w:w="1283" w:type="dxa"/>
            <w:tcBorders>
              <w:top w:val="nil"/>
              <w:left w:val="nil"/>
              <w:bottom w:val="single" w:sz="4" w:space="0" w:color="auto"/>
              <w:right w:val="single" w:sz="4" w:space="0" w:color="auto"/>
            </w:tcBorders>
            <w:shd w:val="clear" w:color="000000" w:fill="DDD9C4"/>
            <w:noWrap/>
            <w:vAlign w:val="bottom"/>
            <w:hideMark/>
          </w:tcPr>
          <w:p w14:paraId="2491E6EE" w14:textId="77777777" w:rsidR="002937E0" w:rsidRPr="002937E0" w:rsidRDefault="002937E0" w:rsidP="002937E0">
            <w:pPr>
              <w:jc w:val="right"/>
              <w:rPr>
                <w:b/>
                <w:bCs/>
                <w:color w:val="538DD5"/>
                <w:sz w:val="16"/>
                <w:szCs w:val="16"/>
              </w:rPr>
            </w:pPr>
            <w:r w:rsidRPr="002937E0">
              <w:rPr>
                <w:b/>
                <w:bCs/>
                <w:color w:val="538DD5"/>
                <w:sz w:val="16"/>
                <w:szCs w:val="16"/>
              </w:rPr>
              <w:t>67.700</w:t>
            </w:r>
          </w:p>
        </w:tc>
        <w:tc>
          <w:tcPr>
            <w:tcW w:w="1283" w:type="dxa"/>
            <w:tcBorders>
              <w:top w:val="nil"/>
              <w:left w:val="single" w:sz="4" w:space="0" w:color="auto"/>
              <w:bottom w:val="single" w:sz="4" w:space="0" w:color="auto"/>
              <w:right w:val="single" w:sz="4" w:space="0" w:color="auto"/>
            </w:tcBorders>
            <w:shd w:val="clear" w:color="000000" w:fill="DDD9C4"/>
            <w:noWrap/>
            <w:vAlign w:val="bottom"/>
            <w:hideMark/>
          </w:tcPr>
          <w:p w14:paraId="0C54F096" w14:textId="77777777" w:rsidR="002937E0" w:rsidRPr="002937E0" w:rsidRDefault="002937E0" w:rsidP="002937E0">
            <w:pPr>
              <w:jc w:val="right"/>
              <w:rPr>
                <w:b/>
                <w:bCs/>
                <w:color w:val="538DD5"/>
                <w:sz w:val="16"/>
                <w:szCs w:val="16"/>
              </w:rPr>
            </w:pPr>
            <w:r w:rsidRPr="002937E0">
              <w:rPr>
                <w:b/>
                <w:bCs/>
                <w:color w:val="538DD5"/>
                <w:sz w:val="16"/>
                <w:szCs w:val="16"/>
              </w:rPr>
              <w:t>67.700</w:t>
            </w:r>
          </w:p>
        </w:tc>
        <w:tc>
          <w:tcPr>
            <w:tcW w:w="223" w:type="dxa"/>
            <w:tcBorders>
              <w:top w:val="nil"/>
              <w:left w:val="nil"/>
              <w:bottom w:val="nil"/>
              <w:right w:val="nil"/>
            </w:tcBorders>
            <w:shd w:val="clear" w:color="auto" w:fill="auto"/>
            <w:noWrap/>
            <w:vAlign w:val="bottom"/>
            <w:hideMark/>
          </w:tcPr>
          <w:p w14:paraId="319E5FD8"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23CFA189"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6F74C3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8AA6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22D6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8A7C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CBC32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0AE7C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6B36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22516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9AC5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9A5F5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493D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D441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DDF0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52B2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99AA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25A5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53C52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BF81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DD89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E870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1F04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EF21D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F0F3A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BFB4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7EFE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F0E78A" w14:textId="77777777" w:rsidR="002937E0" w:rsidRPr="002937E0" w:rsidRDefault="002937E0" w:rsidP="002937E0">
            <w:pPr>
              <w:rPr>
                <w:sz w:val="20"/>
                <w:szCs w:val="20"/>
              </w:rPr>
            </w:pPr>
          </w:p>
        </w:tc>
      </w:tr>
      <w:tr w:rsidR="002937E0" w:rsidRPr="002937E0" w14:paraId="46E05BBA"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25DBA5FF"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auto" w:fill="auto"/>
            <w:noWrap/>
            <w:vAlign w:val="bottom"/>
            <w:hideMark/>
          </w:tcPr>
          <w:p w14:paraId="767BED3E" w14:textId="77777777" w:rsidR="002937E0" w:rsidRPr="002937E0" w:rsidRDefault="002937E0" w:rsidP="002937E0">
            <w:pPr>
              <w:rPr>
                <w:b/>
                <w:bCs/>
                <w:sz w:val="16"/>
                <w:szCs w:val="16"/>
              </w:rPr>
            </w:pPr>
            <w:r w:rsidRPr="002937E0">
              <w:rP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4959EA" w14:textId="77777777" w:rsidR="002937E0" w:rsidRPr="002937E0" w:rsidRDefault="002937E0" w:rsidP="002937E0">
            <w:pPr>
              <w:jc w:val="right"/>
              <w:rPr>
                <w:b/>
                <w:bCs/>
                <w:sz w:val="16"/>
                <w:szCs w:val="16"/>
              </w:rPr>
            </w:pPr>
            <w:r w:rsidRPr="002937E0">
              <w:rP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14:paraId="180B1930" w14:textId="77777777" w:rsidR="002937E0" w:rsidRPr="002937E0" w:rsidRDefault="002937E0" w:rsidP="002937E0">
            <w:pPr>
              <w:rPr>
                <w:b/>
                <w:bCs/>
                <w:color w:val="00B050"/>
                <w:sz w:val="16"/>
                <w:szCs w:val="16"/>
              </w:rPr>
            </w:pPr>
            <w:r w:rsidRPr="002937E0">
              <w:rPr>
                <w:b/>
                <w:bCs/>
                <w:color w:val="00B050"/>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14:paraId="7CD1FC3C"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single" w:sz="4" w:space="0" w:color="auto"/>
              <w:right w:val="single" w:sz="4" w:space="0" w:color="auto"/>
            </w:tcBorders>
            <w:shd w:val="clear" w:color="auto" w:fill="auto"/>
            <w:noWrap/>
            <w:vAlign w:val="bottom"/>
            <w:hideMark/>
          </w:tcPr>
          <w:p w14:paraId="1EC673AC"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E505A49" w14:textId="77777777" w:rsidR="002937E0" w:rsidRPr="002937E0" w:rsidRDefault="002937E0" w:rsidP="002937E0">
            <w:pPr>
              <w:rPr>
                <w:b/>
                <w:bCs/>
                <w:color w:val="538DD5"/>
                <w:sz w:val="16"/>
                <w:szCs w:val="16"/>
              </w:rPr>
            </w:pPr>
            <w:r w:rsidRPr="002937E0">
              <w:rPr>
                <w:b/>
                <w:bCs/>
                <w:color w:val="538DD5"/>
                <w:sz w:val="16"/>
                <w:szCs w:val="16"/>
              </w:rPr>
              <w:t> </w:t>
            </w:r>
          </w:p>
        </w:tc>
        <w:tc>
          <w:tcPr>
            <w:tcW w:w="223" w:type="dxa"/>
            <w:tcBorders>
              <w:top w:val="nil"/>
              <w:left w:val="nil"/>
              <w:bottom w:val="nil"/>
              <w:right w:val="nil"/>
            </w:tcBorders>
            <w:shd w:val="clear" w:color="auto" w:fill="auto"/>
            <w:noWrap/>
            <w:vAlign w:val="bottom"/>
            <w:hideMark/>
          </w:tcPr>
          <w:p w14:paraId="2BA48354"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614EFB11"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E0294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18AC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9517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A4F4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43BB9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8096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2615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12F5D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6CF62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2BAB2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51DC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83D7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F36A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51CF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9876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11E88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12E91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8449C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103D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1DC7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771C9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90E85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2DDB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3930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13FEC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21DB20" w14:textId="77777777" w:rsidR="002937E0" w:rsidRPr="002937E0" w:rsidRDefault="002937E0" w:rsidP="002937E0">
            <w:pPr>
              <w:rPr>
                <w:sz w:val="20"/>
                <w:szCs w:val="20"/>
              </w:rPr>
            </w:pPr>
          </w:p>
        </w:tc>
      </w:tr>
      <w:tr w:rsidR="002937E0" w:rsidRPr="002937E0" w14:paraId="53C2EDE5"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DD9C4"/>
            <w:noWrap/>
            <w:vAlign w:val="bottom"/>
            <w:hideMark/>
          </w:tcPr>
          <w:p w14:paraId="282BC736"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single" w:sz="4" w:space="0" w:color="auto"/>
            </w:tcBorders>
            <w:shd w:val="clear" w:color="000000" w:fill="DDD9C4"/>
            <w:noWrap/>
            <w:vAlign w:val="bottom"/>
            <w:hideMark/>
          </w:tcPr>
          <w:p w14:paraId="328637E3" w14:textId="77777777" w:rsidR="002937E0" w:rsidRPr="002937E0" w:rsidRDefault="002937E0" w:rsidP="002937E0">
            <w:pPr>
              <w:rPr>
                <w:b/>
                <w:bCs/>
                <w:color w:val="FF0000"/>
                <w:sz w:val="16"/>
                <w:szCs w:val="16"/>
              </w:rPr>
            </w:pPr>
            <w:r w:rsidRPr="002937E0">
              <w:rPr>
                <w:b/>
                <w:bCs/>
                <w:color w:val="FF0000"/>
                <w:sz w:val="16"/>
                <w:szCs w:val="16"/>
              </w:rPr>
              <w:t>UKUPNO</w:t>
            </w:r>
          </w:p>
        </w:tc>
        <w:tc>
          <w:tcPr>
            <w:tcW w:w="1176" w:type="dxa"/>
            <w:tcBorders>
              <w:top w:val="nil"/>
              <w:left w:val="nil"/>
              <w:bottom w:val="single" w:sz="4" w:space="0" w:color="auto"/>
              <w:right w:val="single" w:sz="4" w:space="0" w:color="auto"/>
            </w:tcBorders>
            <w:shd w:val="clear" w:color="000000" w:fill="DDD9C4"/>
            <w:noWrap/>
            <w:vAlign w:val="bottom"/>
            <w:hideMark/>
          </w:tcPr>
          <w:p w14:paraId="621ACE10" w14:textId="77777777" w:rsidR="002937E0" w:rsidRPr="002937E0" w:rsidRDefault="002937E0" w:rsidP="002937E0">
            <w:pPr>
              <w:jc w:val="right"/>
              <w:rPr>
                <w:b/>
                <w:bCs/>
                <w:color w:val="FF0000"/>
                <w:sz w:val="16"/>
                <w:szCs w:val="16"/>
              </w:rPr>
            </w:pPr>
            <w:r w:rsidRPr="002937E0">
              <w:rPr>
                <w:b/>
                <w:bCs/>
                <w:color w:val="FF0000"/>
                <w:sz w:val="16"/>
                <w:szCs w:val="16"/>
              </w:rPr>
              <w:t>2.326.000</w:t>
            </w:r>
          </w:p>
        </w:tc>
        <w:tc>
          <w:tcPr>
            <w:tcW w:w="1176" w:type="dxa"/>
            <w:tcBorders>
              <w:top w:val="nil"/>
              <w:left w:val="nil"/>
              <w:bottom w:val="single" w:sz="4" w:space="0" w:color="auto"/>
              <w:right w:val="single" w:sz="4" w:space="0" w:color="auto"/>
            </w:tcBorders>
            <w:shd w:val="clear" w:color="000000" w:fill="DDD9C4"/>
            <w:noWrap/>
            <w:vAlign w:val="bottom"/>
            <w:hideMark/>
          </w:tcPr>
          <w:p w14:paraId="39602A68" w14:textId="77777777" w:rsidR="002937E0" w:rsidRPr="002937E0" w:rsidRDefault="002937E0" w:rsidP="002937E0">
            <w:pPr>
              <w:jc w:val="right"/>
              <w:rPr>
                <w:b/>
                <w:bCs/>
                <w:color w:val="00B050"/>
                <w:sz w:val="16"/>
                <w:szCs w:val="16"/>
              </w:rPr>
            </w:pPr>
            <w:r w:rsidRPr="002937E0">
              <w:rPr>
                <w:b/>
                <w:bCs/>
                <w:color w:val="00B050"/>
                <w:sz w:val="16"/>
                <w:szCs w:val="16"/>
              </w:rPr>
              <w:t>3.259.000</w:t>
            </w:r>
          </w:p>
        </w:tc>
        <w:tc>
          <w:tcPr>
            <w:tcW w:w="996" w:type="dxa"/>
            <w:tcBorders>
              <w:top w:val="nil"/>
              <w:left w:val="nil"/>
              <w:bottom w:val="single" w:sz="4" w:space="0" w:color="auto"/>
              <w:right w:val="single" w:sz="4" w:space="0" w:color="auto"/>
            </w:tcBorders>
            <w:shd w:val="clear" w:color="000000" w:fill="DDD9C4"/>
            <w:noWrap/>
            <w:vAlign w:val="bottom"/>
            <w:hideMark/>
          </w:tcPr>
          <w:p w14:paraId="3947B584"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nil"/>
              <w:left w:val="nil"/>
              <w:bottom w:val="single" w:sz="4" w:space="0" w:color="auto"/>
              <w:right w:val="single" w:sz="4" w:space="0" w:color="auto"/>
            </w:tcBorders>
            <w:shd w:val="clear" w:color="000000" w:fill="DDD9C4"/>
            <w:noWrap/>
            <w:vAlign w:val="bottom"/>
            <w:hideMark/>
          </w:tcPr>
          <w:p w14:paraId="0F0B6BB6"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nil"/>
              <w:left w:val="single" w:sz="4" w:space="0" w:color="auto"/>
              <w:bottom w:val="single" w:sz="4" w:space="0" w:color="auto"/>
              <w:right w:val="single" w:sz="4" w:space="0" w:color="auto"/>
            </w:tcBorders>
            <w:shd w:val="clear" w:color="000000" w:fill="DDD9C4"/>
            <w:noWrap/>
            <w:vAlign w:val="bottom"/>
            <w:hideMark/>
          </w:tcPr>
          <w:p w14:paraId="442FE807"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223" w:type="dxa"/>
            <w:tcBorders>
              <w:top w:val="nil"/>
              <w:left w:val="nil"/>
              <w:bottom w:val="nil"/>
              <w:right w:val="nil"/>
            </w:tcBorders>
            <w:shd w:val="clear" w:color="auto" w:fill="auto"/>
            <w:noWrap/>
            <w:vAlign w:val="bottom"/>
            <w:hideMark/>
          </w:tcPr>
          <w:p w14:paraId="7CE5363F"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005F09B3"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903C0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F978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9768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9986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C4224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63FA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7E78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D29A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8388E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28D5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A29E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A041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EB54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1A68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39F3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2DDD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AA17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60A8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25EC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017D4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2FDE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7EF4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6C63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38175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E479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1E26CA" w14:textId="77777777" w:rsidR="002937E0" w:rsidRPr="002937E0" w:rsidRDefault="002937E0" w:rsidP="002937E0">
            <w:pPr>
              <w:rPr>
                <w:sz w:val="20"/>
                <w:szCs w:val="20"/>
              </w:rPr>
            </w:pPr>
          </w:p>
        </w:tc>
      </w:tr>
      <w:tr w:rsidR="002937E0" w:rsidRPr="002937E0" w14:paraId="6870046C" w14:textId="77777777" w:rsidTr="009E0FBB">
        <w:trPr>
          <w:trHeight w:val="285"/>
        </w:trPr>
        <w:tc>
          <w:tcPr>
            <w:tcW w:w="2421" w:type="dxa"/>
            <w:tcBorders>
              <w:top w:val="nil"/>
              <w:left w:val="nil"/>
              <w:bottom w:val="nil"/>
              <w:right w:val="nil"/>
            </w:tcBorders>
            <w:shd w:val="clear" w:color="000000" w:fill="FFFFFF"/>
            <w:noWrap/>
            <w:vAlign w:val="bottom"/>
            <w:hideMark/>
          </w:tcPr>
          <w:p w14:paraId="782D5436"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nil"/>
              <w:right w:val="nil"/>
            </w:tcBorders>
            <w:shd w:val="clear" w:color="000000" w:fill="FFFFFF"/>
            <w:noWrap/>
            <w:vAlign w:val="bottom"/>
            <w:hideMark/>
          </w:tcPr>
          <w:p w14:paraId="7E049CA4" w14:textId="77777777" w:rsidR="002937E0" w:rsidRPr="002937E0" w:rsidRDefault="002937E0" w:rsidP="002937E0">
            <w:pPr>
              <w:rPr>
                <w:b/>
                <w:bCs/>
                <w:sz w:val="16"/>
                <w:szCs w:val="16"/>
              </w:rPr>
            </w:pPr>
            <w:r w:rsidRPr="002937E0">
              <w:rPr>
                <w:b/>
                <w:bCs/>
                <w:sz w:val="16"/>
                <w:szCs w:val="16"/>
              </w:rPr>
              <w:t> </w:t>
            </w:r>
          </w:p>
        </w:tc>
        <w:tc>
          <w:tcPr>
            <w:tcW w:w="1176" w:type="dxa"/>
            <w:tcBorders>
              <w:top w:val="nil"/>
              <w:left w:val="nil"/>
              <w:bottom w:val="nil"/>
              <w:right w:val="nil"/>
            </w:tcBorders>
            <w:shd w:val="clear" w:color="000000" w:fill="FFFFFF"/>
            <w:noWrap/>
            <w:vAlign w:val="bottom"/>
            <w:hideMark/>
          </w:tcPr>
          <w:p w14:paraId="11FA37B1" w14:textId="77777777" w:rsidR="002937E0" w:rsidRPr="002937E0" w:rsidRDefault="002937E0" w:rsidP="002937E0">
            <w:pPr>
              <w:jc w:val="right"/>
              <w:rPr>
                <w:b/>
                <w:bCs/>
                <w:sz w:val="16"/>
                <w:szCs w:val="16"/>
              </w:rPr>
            </w:pPr>
            <w:r w:rsidRPr="002937E0">
              <w:rPr>
                <w:b/>
                <w:bCs/>
                <w:sz w:val="16"/>
                <w:szCs w:val="16"/>
              </w:rPr>
              <w:t> </w:t>
            </w:r>
          </w:p>
        </w:tc>
        <w:tc>
          <w:tcPr>
            <w:tcW w:w="1176" w:type="dxa"/>
            <w:tcBorders>
              <w:top w:val="nil"/>
              <w:left w:val="nil"/>
              <w:bottom w:val="nil"/>
              <w:right w:val="nil"/>
            </w:tcBorders>
            <w:shd w:val="clear" w:color="000000" w:fill="FFFFFF"/>
            <w:noWrap/>
            <w:vAlign w:val="bottom"/>
            <w:hideMark/>
          </w:tcPr>
          <w:p w14:paraId="47373B5F" w14:textId="77777777" w:rsidR="002937E0" w:rsidRPr="002937E0" w:rsidRDefault="002937E0" w:rsidP="002937E0">
            <w:pPr>
              <w:rPr>
                <w:b/>
                <w:bCs/>
                <w:sz w:val="16"/>
                <w:szCs w:val="16"/>
              </w:rPr>
            </w:pPr>
            <w:r w:rsidRPr="002937E0">
              <w:rPr>
                <w:b/>
                <w:bCs/>
                <w:sz w:val="16"/>
                <w:szCs w:val="16"/>
              </w:rPr>
              <w:t> </w:t>
            </w:r>
          </w:p>
        </w:tc>
        <w:tc>
          <w:tcPr>
            <w:tcW w:w="996" w:type="dxa"/>
            <w:tcBorders>
              <w:top w:val="nil"/>
              <w:left w:val="nil"/>
              <w:bottom w:val="nil"/>
              <w:right w:val="nil"/>
            </w:tcBorders>
            <w:shd w:val="clear" w:color="000000" w:fill="FFFFFF"/>
            <w:noWrap/>
            <w:vAlign w:val="bottom"/>
            <w:hideMark/>
          </w:tcPr>
          <w:p w14:paraId="2CED7C96"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nil"/>
              <w:right w:val="nil"/>
            </w:tcBorders>
            <w:shd w:val="clear" w:color="000000" w:fill="FFFFFF"/>
            <w:noWrap/>
            <w:vAlign w:val="bottom"/>
            <w:hideMark/>
          </w:tcPr>
          <w:p w14:paraId="2DD14E80"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nil"/>
              <w:right w:val="nil"/>
            </w:tcBorders>
            <w:shd w:val="clear" w:color="000000" w:fill="FFFFFF"/>
            <w:noWrap/>
            <w:vAlign w:val="bottom"/>
            <w:hideMark/>
          </w:tcPr>
          <w:p w14:paraId="51BD4D54" w14:textId="77777777" w:rsidR="002937E0" w:rsidRPr="002937E0" w:rsidRDefault="002937E0" w:rsidP="002937E0">
            <w:pPr>
              <w:rPr>
                <w:b/>
                <w:bCs/>
                <w:color w:val="538DD5"/>
                <w:sz w:val="16"/>
                <w:szCs w:val="16"/>
              </w:rPr>
            </w:pPr>
            <w:r w:rsidRPr="002937E0">
              <w:rPr>
                <w:b/>
                <w:bCs/>
                <w:color w:val="538DD5"/>
                <w:sz w:val="16"/>
                <w:szCs w:val="16"/>
              </w:rPr>
              <w:t> </w:t>
            </w:r>
          </w:p>
        </w:tc>
        <w:tc>
          <w:tcPr>
            <w:tcW w:w="223" w:type="dxa"/>
            <w:tcBorders>
              <w:top w:val="nil"/>
              <w:left w:val="nil"/>
              <w:bottom w:val="nil"/>
              <w:right w:val="nil"/>
            </w:tcBorders>
            <w:shd w:val="clear" w:color="auto" w:fill="auto"/>
            <w:noWrap/>
            <w:vAlign w:val="bottom"/>
            <w:hideMark/>
          </w:tcPr>
          <w:p w14:paraId="664C7EA2"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1FA2F501"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99DED4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A45B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68DB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C48B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2F6E0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9BBD0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AFBD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FBA5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FA9F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D554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1BA9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439D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FD075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0F93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95FD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245A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AFE7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61D8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B899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DA1D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BB1C9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447A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13390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7F8F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AFC4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1F2233" w14:textId="77777777" w:rsidR="002937E0" w:rsidRPr="002937E0" w:rsidRDefault="002937E0" w:rsidP="002937E0">
            <w:pPr>
              <w:rPr>
                <w:sz w:val="20"/>
                <w:szCs w:val="20"/>
              </w:rPr>
            </w:pPr>
          </w:p>
        </w:tc>
      </w:tr>
      <w:tr w:rsidR="002937E0" w:rsidRPr="002937E0" w14:paraId="4FE5A6FE" w14:textId="77777777" w:rsidTr="009E0FBB">
        <w:trPr>
          <w:trHeight w:val="285"/>
        </w:trPr>
        <w:tc>
          <w:tcPr>
            <w:tcW w:w="6582" w:type="dxa"/>
            <w:gridSpan w:val="4"/>
            <w:tcBorders>
              <w:top w:val="single" w:sz="4" w:space="0" w:color="auto"/>
              <w:left w:val="single" w:sz="4" w:space="0" w:color="auto"/>
              <w:bottom w:val="single" w:sz="4" w:space="0" w:color="auto"/>
              <w:right w:val="nil"/>
            </w:tcBorders>
            <w:shd w:val="clear" w:color="000000" w:fill="0070C0"/>
            <w:noWrap/>
            <w:vAlign w:val="bottom"/>
            <w:hideMark/>
          </w:tcPr>
          <w:p w14:paraId="2C6693DA" w14:textId="77777777" w:rsidR="002937E0" w:rsidRPr="002937E0" w:rsidRDefault="002937E0" w:rsidP="002937E0">
            <w:pPr>
              <w:rPr>
                <w:b/>
                <w:bCs/>
                <w:color w:val="FFFF00"/>
                <w:sz w:val="16"/>
                <w:szCs w:val="16"/>
              </w:rPr>
            </w:pPr>
            <w:r w:rsidRPr="002937E0">
              <w:rPr>
                <w:b/>
                <w:bCs/>
                <w:color w:val="FFFF00"/>
                <w:sz w:val="16"/>
                <w:szCs w:val="16"/>
              </w:rPr>
              <w:t xml:space="preserve"> Izvor 5.6   Tekuće pomoći izravnanja za decentralizirano financiranje redovite djelatnosti javnih vatrogasnih postrojbi</w:t>
            </w:r>
          </w:p>
        </w:tc>
        <w:tc>
          <w:tcPr>
            <w:tcW w:w="996" w:type="dxa"/>
            <w:tcBorders>
              <w:top w:val="single" w:sz="4" w:space="0" w:color="auto"/>
              <w:left w:val="nil"/>
              <w:bottom w:val="single" w:sz="4" w:space="0" w:color="auto"/>
              <w:right w:val="nil"/>
            </w:tcBorders>
            <w:shd w:val="clear" w:color="000000" w:fill="0070C0"/>
            <w:noWrap/>
            <w:vAlign w:val="bottom"/>
            <w:hideMark/>
          </w:tcPr>
          <w:p w14:paraId="7642EC42"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single" w:sz="4" w:space="0" w:color="auto"/>
              <w:left w:val="nil"/>
              <w:bottom w:val="single" w:sz="4" w:space="0" w:color="auto"/>
              <w:right w:val="nil"/>
            </w:tcBorders>
            <w:shd w:val="clear" w:color="000000" w:fill="0070C0"/>
            <w:noWrap/>
            <w:vAlign w:val="bottom"/>
            <w:hideMark/>
          </w:tcPr>
          <w:p w14:paraId="006E868F"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single" w:sz="4" w:space="0" w:color="auto"/>
              <w:left w:val="nil"/>
              <w:bottom w:val="single" w:sz="4" w:space="0" w:color="auto"/>
              <w:right w:val="nil"/>
            </w:tcBorders>
            <w:shd w:val="clear" w:color="000000" w:fill="0070C0"/>
            <w:noWrap/>
            <w:vAlign w:val="bottom"/>
            <w:hideMark/>
          </w:tcPr>
          <w:p w14:paraId="2B2CC2B0" w14:textId="77777777" w:rsidR="002937E0" w:rsidRPr="002937E0" w:rsidRDefault="002937E0" w:rsidP="002937E0">
            <w:pPr>
              <w:rPr>
                <w:b/>
                <w:bCs/>
                <w:color w:val="538DD5"/>
                <w:sz w:val="16"/>
                <w:szCs w:val="16"/>
              </w:rPr>
            </w:pPr>
            <w:r w:rsidRPr="002937E0">
              <w:rPr>
                <w:b/>
                <w:bCs/>
                <w:color w:val="538DD5"/>
                <w:sz w:val="16"/>
                <w:szCs w:val="16"/>
              </w:rPr>
              <w:t> </w:t>
            </w:r>
          </w:p>
        </w:tc>
        <w:tc>
          <w:tcPr>
            <w:tcW w:w="223" w:type="dxa"/>
            <w:tcBorders>
              <w:top w:val="nil"/>
              <w:left w:val="nil"/>
              <w:bottom w:val="nil"/>
              <w:right w:val="nil"/>
            </w:tcBorders>
            <w:shd w:val="clear" w:color="auto" w:fill="auto"/>
            <w:noWrap/>
            <w:vAlign w:val="bottom"/>
            <w:hideMark/>
          </w:tcPr>
          <w:p w14:paraId="6F35B041"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79B79C8B"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3FD6A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EC4B0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0830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3F45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4B70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29DD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25BF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298D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2FB3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1469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3247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FC55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58F8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4003E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E1D7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0617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B20B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6694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5355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0C12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3C89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7E15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1414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71B7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A633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1D4B7D" w14:textId="77777777" w:rsidR="002937E0" w:rsidRPr="002937E0" w:rsidRDefault="002937E0" w:rsidP="002937E0">
            <w:pPr>
              <w:rPr>
                <w:sz w:val="20"/>
                <w:szCs w:val="20"/>
              </w:rPr>
            </w:pPr>
          </w:p>
        </w:tc>
      </w:tr>
      <w:tr w:rsidR="002937E0" w:rsidRPr="002937E0" w14:paraId="12BFC220" w14:textId="77777777" w:rsidTr="009E0FBB">
        <w:trPr>
          <w:trHeight w:val="285"/>
        </w:trPr>
        <w:tc>
          <w:tcPr>
            <w:tcW w:w="2421" w:type="dxa"/>
            <w:tcBorders>
              <w:top w:val="nil"/>
              <w:left w:val="single" w:sz="4" w:space="0" w:color="auto"/>
              <w:bottom w:val="single" w:sz="4" w:space="0" w:color="auto"/>
              <w:right w:val="nil"/>
            </w:tcBorders>
            <w:shd w:val="clear" w:color="000000" w:fill="D9D9D9"/>
            <w:noWrap/>
            <w:vAlign w:val="bottom"/>
            <w:hideMark/>
          </w:tcPr>
          <w:p w14:paraId="38443B09" w14:textId="77777777" w:rsidR="002937E0" w:rsidRPr="002937E0" w:rsidRDefault="002937E0" w:rsidP="002937E0">
            <w:pPr>
              <w:jc w:val="center"/>
              <w:rPr>
                <w:b/>
                <w:bCs/>
                <w:sz w:val="16"/>
                <w:szCs w:val="16"/>
              </w:rPr>
            </w:pPr>
            <w:r w:rsidRPr="002937E0">
              <w:rPr>
                <w:b/>
                <w:bCs/>
                <w:sz w:val="16"/>
                <w:szCs w:val="16"/>
              </w:rPr>
              <w:t>31</w:t>
            </w:r>
          </w:p>
        </w:tc>
        <w:tc>
          <w:tcPr>
            <w:tcW w:w="1809" w:type="dxa"/>
            <w:tcBorders>
              <w:top w:val="nil"/>
              <w:left w:val="single" w:sz="4" w:space="0" w:color="auto"/>
              <w:bottom w:val="single" w:sz="4" w:space="0" w:color="auto"/>
              <w:right w:val="single" w:sz="4" w:space="0" w:color="auto"/>
            </w:tcBorders>
            <w:shd w:val="clear" w:color="000000" w:fill="D9D9D9"/>
            <w:noWrap/>
            <w:vAlign w:val="bottom"/>
            <w:hideMark/>
          </w:tcPr>
          <w:p w14:paraId="2C999D2A" w14:textId="77777777" w:rsidR="002937E0" w:rsidRPr="002937E0" w:rsidRDefault="002937E0" w:rsidP="002937E0">
            <w:pPr>
              <w:jc w:val="center"/>
              <w:rPr>
                <w:b/>
                <w:bCs/>
                <w:sz w:val="16"/>
                <w:szCs w:val="16"/>
              </w:rPr>
            </w:pPr>
            <w:r w:rsidRPr="002937E0">
              <w:rPr>
                <w:b/>
                <w:bCs/>
                <w:sz w:val="16"/>
                <w:szCs w:val="16"/>
              </w:rPr>
              <w:t>Rashodi za zaposlene</w:t>
            </w:r>
          </w:p>
        </w:tc>
        <w:tc>
          <w:tcPr>
            <w:tcW w:w="1176" w:type="dxa"/>
            <w:tcBorders>
              <w:top w:val="nil"/>
              <w:left w:val="nil"/>
              <w:bottom w:val="single" w:sz="4" w:space="0" w:color="auto"/>
              <w:right w:val="single" w:sz="4" w:space="0" w:color="auto"/>
            </w:tcBorders>
            <w:shd w:val="clear" w:color="000000" w:fill="D9D9D9"/>
            <w:noWrap/>
            <w:vAlign w:val="bottom"/>
            <w:hideMark/>
          </w:tcPr>
          <w:p w14:paraId="1C2F2662" w14:textId="77777777" w:rsidR="002937E0" w:rsidRPr="002937E0" w:rsidRDefault="002937E0" w:rsidP="002937E0">
            <w:pPr>
              <w:jc w:val="right"/>
              <w:rPr>
                <w:b/>
                <w:bCs/>
                <w:sz w:val="16"/>
                <w:szCs w:val="16"/>
              </w:rPr>
            </w:pPr>
            <w:r w:rsidRPr="002937E0">
              <w:rPr>
                <w:b/>
                <w:bCs/>
                <w:sz w:val="16"/>
                <w:szCs w:val="16"/>
              </w:rPr>
              <w:t>2.739.000</w:t>
            </w:r>
          </w:p>
        </w:tc>
        <w:tc>
          <w:tcPr>
            <w:tcW w:w="1176" w:type="dxa"/>
            <w:tcBorders>
              <w:top w:val="nil"/>
              <w:left w:val="nil"/>
              <w:bottom w:val="single" w:sz="4" w:space="0" w:color="auto"/>
              <w:right w:val="single" w:sz="4" w:space="0" w:color="auto"/>
            </w:tcBorders>
            <w:shd w:val="clear" w:color="000000" w:fill="D9D9D9"/>
            <w:noWrap/>
            <w:vAlign w:val="bottom"/>
            <w:hideMark/>
          </w:tcPr>
          <w:p w14:paraId="57E03413" w14:textId="77777777" w:rsidR="002937E0" w:rsidRPr="002937E0" w:rsidRDefault="002937E0" w:rsidP="002937E0">
            <w:pPr>
              <w:jc w:val="right"/>
              <w:rPr>
                <w:b/>
                <w:bCs/>
                <w:color w:val="00B050"/>
                <w:sz w:val="16"/>
                <w:szCs w:val="16"/>
              </w:rPr>
            </w:pPr>
            <w:r w:rsidRPr="002937E0">
              <w:rPr>
                <w:b/>
                <w:bCs/>
                <w:color w:val="00B050"/>
                <w:sz w:val="16"/>
                <w:szCs w:val="16"/>
              </w:rPr>
              <w:t>2.739.000</w:t>
            </w:r>
          </w:p>
        </w:tc>
        <w:tc>
          <w:tcPr>
            <w:tcW w:w="996" w:type="dxa"/>
            <w:tcBorders>
              <w:top w:val="nil"/>
              <w:left w:val="nil"/>
              <w:bottom w:val="single" w:sz="4" w:space="0" w:color="auto"/>
              <w:right w:val="single" w:sz="4" w:space="0" w:color="auto"/>
            </w:tcBorders>
            <w:shd w:val="clear" w:color="000000" w:fill="D9D9D9"/>
            <w:noWrap/>
            <w:vAlign w:val="bottom"/>
            <w:hideMark/>
          </w:tcPr>
          <w:p w14:paraId="4F3A98C4" w14:textId="77777777" w:rsidR="002937E0" w:rsidRPr="002937E0" w:rsidRDefault="002937E0" w:rsidP="002937E0">
            <w:pPr>
              <w:jc w:val="right"/>
              <w:rPr>
                <w:b/>
                <w:bCs/>
                <w:color w:val="538DD5"/>
                <w:sz w:val="16"/>
                <w:szCs w:val="16"/>
              </w:rPr>
            </w:pPr>
            <w:r w:rsidRPr="002937E0">
              <w:rPr>
                <w:b/>
                <w:bCs/>
                <w:color w:val="538DD5"/>
                <w:sz w:val="16"/>
                <w:szCs w:val="16"/>
              </w:rPr>
              <w:t>364.000</w:t>
            </w:r>
          </w:p>
        </w:tc>
        <w:tc>
          <w:tcPr>
            <w:tcW w:w="1283" w:type="dxa"/>
            <w:tcBorders>
              <w:top w:val="nil"/>
              <w:left w:val="nil"/>
              <w:bottom w:val="single" w:sz="4" w:space="0" w:color="auto"/>
              <w:right w:val="single" w:sz="4" w:space="0" w:color="auto"/>
            </w:tcBorders>
            <w:shd w:val="clear" w:color="000000" w:fill="D9D9D9"/>
            <w:noWrap/>
            <w:vAlign w:val="bottom"/>
            <w:hideMark/>
          </w:tcPr>
          <w:p w14:paraId="16036535" w14:textId="77777777" w:rsidR="002937E0" w:rsidRPr="002937E0" w:rsidRDefault="002937E0" w:rsidP="002937E0">
            <w:pPr>
              <w:jc w:val="right"/>
              <w:rPr>
                <w:b/>
                <w:bCs/>
                <w:color w:val="538DD5"/>
                <w:sz w:val="16"/>
                <w:szCs w:val="16"/>
              </w:rPr>
            </w:pPr>
            <w:r w:rsidRPr="002937E0">
              <w:rPr>
                <w:b/>
                <w:bCs/>
                <w:color w:val="538DD5"/>
                <w:sz w:val="16"/>
                <w:szCs w:val="16"/>
              </w:rPr>
              <w:t>364.000</w:t>
            </w:r>
          </w:p>
        </w:tc>
        <w:tc>
          <w:tcPr>
            <w:tcW w:w="1283" w:type="dxa"/>
            <w:tcBorders>
              <w:top w:val="nil"/>
              <w:left w:val="single" w:sz="4" w:space="0" w:color="auto"/>
              <w:bottom w:val="single" w:sz="4" w:space="0" w:color="auto"/>
              <w:right w:val="single" w:sz="4" w:space="0" w:color="auto"/>
            </w:tcBorders>
            <w:shd w:val="clear" w:color="000000" w:fill="D9D9D9"/>
            <w:noWrap/>
            <w:vAlign w:val="bottom"/>
            <w:hideMark/>
          </w:tcPr>
          <w:p w14:paraId="1B4E591B" w14:textId="77777777" w:rsidR="002937E0" w:rsidRPr="002937E0" w:rsidRDefault="002937E0" w:rsidP="002937E0">
            <w:pPr>
              <w:jc w:val="right"/>
              <w:rPr>
                <w:b/>
                <w:bCs/>
                <w:color w:val="538DD5"/>
                <w:sz w:val="16"/>
                <w:szCs w:val="16"/>
              </w:rPr>
            </w:pPr>
            <w:r w:rsidRPr="002937E0">
              <w:rPr>
                <w:b/>
                <w:bCs/>
                <w:color w:val="538DD5"/>
                <w:sz w:val="16"/>
                <w:szCs w:val="16"/>
              </w:rPr>
              <w:t>364.000</w:t>
            </w:r>
          </w:p>
        </w:tc>
        <w:tc>
          <w:tcPr>
            <w:tcW w:w="223" w:type="dxa"/>
            <w:tcBorders>
              <w:top w:val="nil"/>
              <w:left w:val="nil"/>
              <w:bottom w:val="nil"/>
              <w:right w:val="nil"/>
            </w:tcBorders>
            <w:shd w:val="clear" w:color="auto" w:fill="auto"/>
            <w:noWrap/>
            <w:vAlign w:val="bottom"/>
            <w:hideMark/>
          </w:tcPr>
          <w:p w14:paraId="27BD12CA"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1B8688C8"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133A196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EC64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EA69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EE1E7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1350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FBDB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312A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339A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C9D3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C78C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5EE3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4306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4BC4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C295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E1A6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C158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60CE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E5A7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510B3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293F8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7747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0B80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5860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80EB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D242E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5E4667" w14:textId="77777777" w:rsidR="002937E0" w:rsidRPr="002937E0" w:rsidRDefault="002937E0" w:rsidP="002937E0">
            <w:pPr>
              <w:rPr>
                <w:sz w:val="20"/>
                <w:szCs w:val="20"/>
              </w:rPr>
            </w:pPr>
          </w:p>
        </w:tc>
      </w:tr>
      <w:tr w:rsidR="002937E0" w:rsidRPr="002937E0" w14:paraId="3464ECCE"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6186FDE5" w14:textId="77777777" w:rsidR="002937E0" w:rsidRPr="002937E0" w:rsidRDefault="002937E0" w:rsidP="002937E0">
            <w:pPr>
              <w:jc w:val="center"/>
              <w:rPr>
                <w:sz w:val="16"/>
                <w:szCs w:val="16"/>
              </w:rPr>
            </w:pPr>
            <w:r w:rsidRPr="002937E0">
              <w:rPr>
                <w:sz w:val="16"/>
                <w:szCs w:val="16"/>
              </w:rPr>
              <w:t>3111</w:t>
            </w:r>
          </w:p>
        </w:tc>
        <w:tc>
          <w:tcPr>
            <w:tcW w:w="1809" w:type="dxa"/>
            <w:tcBorders>
              <w:top w:val="nil"/>
              <w:left w:val="nil"/>
              <w:bottom w:val="single" w:sz="4" w:space="0" w:color="auto"/>
              <w:right w:val="single" w:sz="4" w:space="0" w:color="auto"/>
            </w:tcBorders>
            <w:shd w:val="clear" w:color="auto" w:fill="auto"/>
            <w:noWrap/>
            <w:vAlign w:val="bottom"/>
            <w:hideMark/>
          </w:tcPr>
          <w:p w14:paraId="12C723D8" w14:textId="77777777" w:rsidR="002937E0" w:rsidRPr="002937E0" w:rsidRDefault="002937E0" w:rsidP="002937E0">
            <w:pPr>
              <w:rPr>
                <w:sz w:val="16"/>
                <w:szCs w:val="16"/>
              </w:rPr>
            </w:pPr>
            <w:r w:rsidRPr="002937E0">
              <w:rPr>
                <w:sz w:val="16"/>
                <w:szCs w:val="16"/>
              </w:rPr>
              <w:t>Plaće za redovan rad</w:t>
            </w:r>
          </w:p>
        </w:tc>
        <w:tc>
          <w:tcPr>
            <w:tcW w:w="1176" w:type="dxa"/>
            <w:tcBorders>
              <w:top w:val="nil"/>
              <w:left w:val="nil"/>
              <w:bottom w:val="single" w:sz="4" w:space="0" w:color="auto"/>
              <w:right w:val="single" w:sz="4" w:space="0" w:color="auto"/>
            </w:tcBorders>
            <w:shd w:val="clear" w:color="auto" w:fill="auto"/>
            <w:noWrap/>
            <w:vAlign w:val="bottom"/>
            <w:hideMark/>
          </w:tcPr>
          <w:p w14:paraId="7CB6CD49" w14:textId="77777777" w:rsidR="002937E0" w:rsidRPr="002937E0" w:rsidRDefault="002937E0" w:rsidP="002937E0">
            <w:pPr>
              <w:jc w:val="right"/>
              <w:rPr>
                <w:sz w:val="16"/>
                <w:szCs w:val="16"/>
              </w:rPr>
            </w:pPr>
            <w:r w:rsidRPr="002937E0">
              <w:rPr>
                <w:sz w:val="16"/>
                <w:szCs w:val="16"/>
              </w:rPr>
              <w:t>2.114.000</w:t>
            </w:r>
          </w:p>
        </w:tc>
        <w:tc>
          <w:tcPr>
            <w:tcW w:w="1176" w:type="dxa"/>
            <w:tcBorders>
              <w:top w:val="nil"/>
              <w:left w:val="nil"/>
              <w:bottom w:val="single" w:sz="4" w:space="0" w:color="auto"/>
              <w:right w:val="single" w:sz="4" w:space="0" w:color="auto"/>
            </w:tcBorders>
            <w:shd w:val="clear" w:color="auto" w:fill="auto"/>
            <w:noWrap/>
            <w:vAlign w:val="bottom"/>
            <w:hideMark/>
          </w:tcPr>
          <w:p w14:paraId="0BEE7617" w14:textId="77777777" w:rsidR="002937E0" w:rsidRPr="002937E0" w:rsidRDefault="002937E0" w:rsidP="002937E0">
            <w:pPr>
              <w:jc w:val="right"/>
              <w:rPr>
                <w:color w:val="00B050"/>
                <w:sz w:val="16"/>
                <w:szCs w:val="16"/>
              </w:rPr>
            </w:pPr>
            <w:r w:rsidRPr="002937E0">
              <w:rPr>
                <w:color w:val="00B050"/>
                <w:sz w:val="16"/>
                <w:szCs w:val="16"/>
              </w:rPr>
              <w:t>2.114.000</w:t>
            </w:r>
          </w:p>
        </w:tc>
        <w:tc>
          <w:tcPr>
            <w:tcW w:w="996" w:type="dxa"/>
            <w:tcBorders>
              <w:top w:val="nil"/>
              <w:left w:val="nil"/>
              <w:bottom w:val="single" w:sz="4" w:space="0" w:color="auto"/>
              <w:right w:val="single" w:sz="4" w:space="0" w:color="auto"/>
            </w:tcBorders>
            <w:shd w:val="clear" w:color="auto" w:fill="auto"/>
            <w:noWrap/>
            <w:vAlign w:val="bottom"/>
            <w:hideMark/>
          </w:tcPr>
          <w:p w14:paraId="5634FA8A" w14:textId="77777777" w:rsidR="002937E0" w:rsidRPr="002937E0" w:rsidRDefault="002937E0" w:rsidP="002937E0">
            <w:pPr>
              <w:jc w:val="right"/>
              <w:rPr>
                <w:color w:val="538DD5"/>
                <w:sz w:val="16"/>
                <w:szCs w:val="16"/>
              </w:rPr>
            </w:pPr>
            <w:r w:rsidRPr="002937E0">
              <w:rPr>
                <w:color w:val="538DD5"/>
                <w:sz w:val="16"/>
                <w:szCs w:val="16"/>
              </w:rPr>
              <w:t>281.000</w:t>
            </w:r>
          </w:p>
        </w:tc>
        <w:tc>
          <w:tcPr>
            <w:tcW w:w="1283" w:type="dxa"/>
            <w:tcBorders>
              <w:top w:val="nil"/>
              <w:left w:val="nil"/>
              <w:bottom w:val="single" w:sz="4" w:space="0" w:color="auto"/>
              <w:right w:val="single" w:sz="4" w:space="0" w:color="auto"/>
            </w:tcBorders>
            <w:shd w:val="clear" w:color="auto" w:fill="auto"/>
            <w:noWrap/>
            <w:vAlign w:val="bottom"/>
            <w:hideMark/>
          </w:tcPr>
          <w:p w14:paraId="497C6416" w14:textId="77777777" w:rsidR="002937E0" w:rsidRPr="002937E0" w:rsidRDefault="002937E0" w:rsidP="002937E0">
            <w:pPr>
              <w:jc w:val="right"/>
              <w:rPr>
                <w:color w:val="538DD5"/>
                <w:sz w:val="16"/>
                <w:szCs w:val="16"/>
              </w:rPr>
            </w:pPr>
            <w:r w:rsidRPr="002937E0">
              <w:rPr>
                <w:color w:val="538DD5"/>
                <w:sz w:val="16"/>
                <w:szCs w:val="16"/>
              </w:rPr>
              <w:t>281.000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41885AC" w14:textId="77777777" w:rsidR="002937E0" w:rsidRPr="002937E0" w:rsidRDefault="002937E0" w:rsidP="002937E0">
            <w:pPr>
              <w:jc w:val="right"/>
              <w:rPr>
                <w:color w:val="538DD5"/>
                <w:sz w:val="16"/>
                <w:szCs w:val="16"/>
              </w:rPr>
            </w:pPr>
            <w:r w:rsidRPr="002937E0">
              <w:rPr>
                <w:color w:val="538DD5"/>
                <w:sz w:val="16"/>
                <w:szCs w:val="16"/>
              </w:rPr>
              <w:t>281.000</w:t>
            </w:r>
          </w:p>
        </w:tc>
        <w:tc>
          <w:tcPr>
            <w:tcW w:w="223" w:type="dxa"/>
            <w:tcBorders>
              <w:top w:val="nil"/>
              <w:left w:val="nil"/>
              <w:bottom w:val="nil"/>
              <w:right w:val="nil"/>
            </w:tcBorders>
            <w:shd w:val="clear" w:color="auto" w:fill="auto"/>
            <w:noWrap/>
            <w:vAlign w:val="bottom"/>
            <w:hideMark/>
          </w:tcPr>
          <w:p w14:paraId="7BCCDD9D"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D5ED0D5"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97E84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BC44D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A9C0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3E50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A4C8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A509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727F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9FCE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B830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D3C15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05533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552B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6E2B5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8263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36DC5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AF85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A999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6C92F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4F11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57B5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E18D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02526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1FB3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33220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AE5B8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FA8FA0" w14:textId="77777777" w:rsidR="002937E0" w:rsidRPr="002937E0" w:rsidRDefault="002937E0" w:rsidP="002937E0">
            <w:pPr>
              <w:rPr>
                <w:sz w:val="20"/>
                <w:szCs w:val="20"/>
              </w:rPr>
            </w:pPr>
          </w:p>
        </w:tc>
      </w:tr>
      <w:tr w:rsidR="002937E0" w:rsidRPr="002937E0" w14:paraId="2F068414"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1EDD6218" w14:textId="77777777" w:rsidR="002937E0" w:rsidRPr="002937E0" w:rsidRDefault="002937E0" w:rsidP="002937E0">
            <w:pPr>
              <w:jc w:val="center"/>
              <w:rPr>
                <w:sz w:val="16"/>
                <w:szCs w:val="16"/>
              </w:rPr>
            </w:pPr>
            <w:r w:rsidRPr="002937E0">
              <w:rPr>
                <w:sz w:val="16"/>
                <w:szCs w:val="16"/>
              </w:rPr>
              <w:t>3113</w:t>
            </w:r>
          </w:p>
        </w:tc>
        <w:tc>
          <w:tcPr>
            <w:tcW w:w="1809" w:type="dxa"/>
            <w:tcBorders>
              <w:top w:val="nil"/>
              <w:left w:val="nil"/>
              <w:bottom w:val="single" w:sz="4" w:space="0" w:color="auto"/>
              <w:right w:val="single" w:sz="4" w:space="0" w:color="auto"/>
            </w:tcBorders>
            <w:shd w:val="clear" w:color="auto" w:fill="auto"/>
            <w:noWrap/>
            <w:vAlign w:val="bottom"/>
            <w:hideMark/>
          </w:tcPr>
          <w:p w14:paraId="2E090298" w14:textId="77777777" w:rsidR="002937E0" w:rsidRPr="002937E0" w:rsidRDefault="002937E0" w:rsidP="002937E0">
            <w:pPr>
              <w:rPr>
                <w:sz w:val="16"/>
                <w:szCs w:val="16"/>
              </w:rPr>
            </w:pPr>
            <w:r w:rsidRPr="002937E0">
              <w:rPr>
                <w:sz w:val="16"/>
                <w:szCs w:val="16"/>
              </w:rPr>
              <w:t>Plaće za prekovremeni rad</w:t>
            </w:r>
          </w:p>
        </w:tc>
        <w:tc>
          <w:tcPr>
            <w:tcW w:w="1176" w:type="dxa"/>
            <w:tcBorders>
              <w:top w:val="nil"/>
              <w:left w:val="nil"/>
              <w:bottom w:val="single" w:sz="4" w:space="0" w:color="auto"/>
              <w:right w:val="single" w:sz="4" w:space="0" w:color="auto"/>
            </w:tcBorders>
            <w:shd w:val="clear" w:color="auto" w:fill="auto"/>
            <w:noWrap/>
            <w:vAlign w:val="bottom"/>
            <w:hideMark/>
          </w:tcPr>
          <w:p w14:paraId="2AB54CD3" w14:textId="77777777" w:rsidR="002937E0" w:rsidRPr="002937E0" w:rsidRDefault="002937E0" w:rsidP="002937E0">
            <w:pPr>
              <w:jc w:val="right"/>
              <w:rPr>
                <w:sz w:val="16"/>
                <w:szCs w:val="16"/>
              </w:rPr>
            </w:pPr>
            <w:r w:rsidRPr="002937E0">
              <w:rPr>
                <w:sz w:val="16"/>
                <w:szCs w:val="16"/>
              </w:rPr>
              <w:t>170.000</w:t>
            </w:r>
          </w:p>
        </w:tc>
        <w:tc>
          <w:tcPr>
            <w:tcW w:w="1176" w:type="dxa"/>
            <w:tcBorders>
              <w:top w:val="nil"/>
              <w:left w:val="nil"/>
              <w:bottom w:val="single" w:sz="4" w:space="0" w:color="auto"/>
              <w:right w:val="single" w:sz="4" w:space="0" w:color="auto"/>
            </w:tcBorders>
            <w:shd w:val="clear" w:color="auto" w:fill="auto"/>
            <w:noWrap/>
            <w:vAlign w:val="bottom"/>
            <w:hideMark/>
          </w:tcPr>
          <w:p w14:paraId="0850F8B2" w14:textId="77777777" w:rsidR="002937E0" w:rsidRPr="002937E0" w:rsidRDefault="002937E0" w:rsidP="002937E0">
            <w:pPr>
              <w:jc w:val="right"/>
              <w:rPr>
                <w:color w:val="00B050"/>
                <w:sz w:val="16"/>
                <w:szCs w:val="16"/>
              </w:rPr>
            </w:pPr>
            <w:r w:rsidRPr="002937E0">
              <w:rPr>
                <w:color w:val="00B050"/>
                <w:sz w:val="16"/>
                <w:szCs w:val="16"/>
              </w:rPr>
              <w:t>170.000</w:t>
            </w:r>
          </w:p>
        </w:tc>
        <w:tc>
          <w:tcPr>
            <w:tcW w:w="996" w:type="dxa"/>
            <w:tcBorders>
              <w:top w:val="nil"/>
              <w:left w:val="nil"/>
              <w:bottom w:val="single" w:sz="4" w:space="0" w:color="auto"/>
              <w:right w:val="single" w:sz="4" w:space="0" w:color="auto"/>
            </w:tcBorders>
            <w:shd w:val="clear" w:color="auto" w:fill="auto"/>
            <w:noWrap/>
            <w:vAlign w:val="bottom"/>
            <w:hideMark/>
          </w:tcPr>
          <w:p w14:paraId="2561876D" w14:textId="77777777" w:rsidR="002937E0" w:rsidRPr="002937E0" w:rsidRDefault="002937E0" w:rsidP="002937E0">
            <w:pPr>
              <w:jc w:val="right"/>
              <w:rPr>
                <w:color w:val="538DD5"/>
                <w:sz w:val="16"/>
                <w:szCs w:val="16"/>
              </w:rPr>
            </w:pPr>
            <w:r w:rsidRPr="002937E0">
              <w:rPr>
                <w:color w:val="538DD5"/>
                <w:sz w:val="16"/>
                <w:szCs w:val="16"/>
              </w:rPr>
              <w:t>22.500</w:t>
            </w:r>
          </w:p>
        </w:tc>
        <w:tc>
          <w:tcPr>
            <w:tcW w:w="1283" w:type="dxa"/>
            <w:tcBorders>
              <w:top w:val="nil"/>
              <w:left w:val="nil"/>
              <w:bottom w:val="single" w:sz="4" w:space="0" w:color="auto"/>
              <w:right w:val="single" w:sz="4" w:space="0" w:color="auto"/>
            </w:tcBorders>
            <w:shd w:val="clear" w:color="auto" w:fill="auto"/>
            <w:noWrap/>
            <w:vAlign w:val="bottom"/>
            <w:hideMark/>
          </w:tcPr>
          <w:p w14:paraId="2995345F" w14:textId="77777777" w:rsidR="002937E0" w:rsidRPr="002937E0" w:rsidRDefault="002937E0" w:rsidP="002937E0">
            <w:pPr>
              <w:jc w:val="right"/>
              <w:rPr>
                <w:color w:val="538DD5"/>
                <w:sz w:val="16"/>
                <w:szCs w:val="16"/>
              </w:rPr>
            </w:pPr>
            <w:r w:rsidRPr="002937E0">
              <w:rPr>
                <w:color w:val="538DD5"/>
                <w:sz w:val="16"/>
                <w:szCs w:val="16"/>
              </w:rPr>
              <w:t>22.500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C06D6D5" w14:textId="77777777" w:rsidR="002937E0" w:rsidRPr="002937E0" w:rsidRDefault="002937E0" w:rsidP="002937E0">
            <w:pPr>
              <w:jc w:val="right"/>
              <w:rPr>
                <w:color w:val="538DD5"/>
                <w:sz w:val="16"/>
                <w:szCs w:val="16"/>
              </w:rPr>
            </w:pPr>
            <w:r w:rsidRPr="002937E0">
              <w:rPr>
                <w:color w:val="538DD5"/>
                <w:sz w:val="16"/>
                <w:szCs w:val="16"/>
              </w:rPr>
              <w:t>22.500</w:t>
            </w:r>
          </w:p>
        </w:tc>
        <w:tc>
          <w:tcPr>
            <w:tcW w:w="223" w:type="dxa"/>
            <w:tcBorders>
              <w:top w:val="nil"/>
              <w:left w:val="nil"/>
              <w:bottom w:val="nil"/>
              <w:right w:val="nil"/>
            </w:tcBorders>
            <w:shd w:val="clear" w:color="auto" w:fill="auto"/>
            <w:noWrap/>
            <w:vAlign w:val="bottom"/>
            <w:hideMark/>
          </w:tcPr>
          <w:p w14:paraId="0D6C9DA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1AE97F5E"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0AC7EF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3223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7FF0A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40D1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BE4F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F2AA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9169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809AD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C100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2BB3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8ACD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FD14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13261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A8BC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6402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CE0E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A05C2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F569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CE8AE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B476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359C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AF7BF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3411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A128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9EDAC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3B2BA7" w14:textId="77777777" w:rsidR="002937E0" w:rsidRPr="002937E0" w:rsidRDefault="002937E0" w:rsidP="002937E0">
            <w:pPr>
              <w:rPr>
                <w:sz w:val="20"/>
                <w:szCs w:val="20"/>
              </w:rPr>
            </w:pPr>
          </w:p>
        </w:tc>
      </w:tr>
      <w:tr w:rsidR="002937E0" w:rsidRPr="002937E0" w14:paraId="4260D16E"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2805C803" w14:textId="77777777" w:rsidR="002937E0" w:rsidRPr="002937E0" w:rsidRDefault="002937E0" w:rsidP="002937E0">
            <w:pPr>
              <w:jc w:val="center"/>
              <w:rPr>
                <w:sz w:val="16"/>
                <w:szCs w:val="16"/>
              </w:rPr>
            </w:pPr>
            <w:r w:rsidRPr="002937E0">
              <w:rPr>
                <w:sz w:val="16"/>
                <w:szCs w:val="16"/>
              </w:rPr>
              <w:t>3114</w:t>
            </w:r>
          </w:p>
        </w:tc>
        <w:tc>
          <w:tcPr>
            <w:tcW w:w="1809" w:type="dxa"/>
            <w:tcBorders>
              <w:top w:val="nil"/>
              <w:left w:val="nil"/>
              <w:bottom w:val="single" w:sz="4" w:space="0" w:color="auto"/>
              <w:right w:val="single" w:sz="4" w:space="0" w:color="auto"/>
            </w:tcBorders>
            <w:shd w:val="clear" w:color="auto" w:fill="auto"/>
            <w:noWrap/>
            <w:vAlign w:val="bottom"/>
            <w:hideMark/>
          </w:tcPr>
          <w:p w14:paraId="00D6DF47" w14:textId="77777777" w:rsidR="002937E0" w:rsidRPr="002937E0" w:rsidRDefault="002937E0" w:rsidP="002937E0">
            <w:pPr>
              <w:rPr>
                <w:sz w:val="16"/>
                <w:szCs w:val="16"/>
              </w:rPr>
            </w:pPr>
            <w:r w:rsidRPr="002937E0">
              <w:rPr>
                <w:sz w:val="16"/>
                <w:szCs w:val="16"/>
              </w:rPr>
              <w:t>Posebni uvjeti rada</w:t>
            </w:r>
          </w:p>
        </w:tc>
        <w:tc>
          <w:tcPr>
            <w:tcW w:w="1176" w:type="dxa"/>
            <w:tcBorders>
              <w:top w:val="nil"/>
              <w:left w:val="nil"/>
              <w:bottom w:val="single" w:sz="4" w:space="0" w:color="auto"/>
              <w:right w:val="single" w:sz="4" w:space="0" w:color="auto"/>
            </w:tcBorders>
            <w:shd w:val="clear" w:color="auto" w:fill="auto"/>
            <w:noWrap/>
            <w:vAlign w:val="bottom"/>
            <w:hideMark/>
          </w:tcPr>
          <w:p w14:paraId="4E406582" w14:textId="77777777" w:rsidR="002937E0" w:rsidRPr="002937E0" w:rsidRDefault="002937E0" w:rsidP="002937E0">
            <w:pPr>
              <w:jc w:val="right"/>
              <w:rPr>
                <w:sz w:val="16"/>
                <w:szCs w:val="16"/>
              </w:rPr>
            </w:pPr>
            <w:r w:rsidRPr="002937E0">
              <w:rPr>
                <w:sz w:val="16"/>
                <w:szCs w:val="16"/>
              </w:rPr>
              <w:t>225.000</w:t>
            </w:r>
          </w:p>
        </w:tc>
        <w:tc>
          <w:tcPr>
            <w:tcW w:w="1176" w:type="dxa"/>
            <w:tcBorders>
              <w:top w:val="nil"/>
              <w:left w:val="nil"/>
              <w:bottom w:val="single" w:sz="4" w:space="0" w:color="auto"/>
              <w:right w:val="single" w:sz="4" w:space="0" w:color="auto"/>
            </w:tcBorders>
            <w:shd w:val="clear" w:color="auto" w:fill="auto"/>
            <w:noWrap/>
            <w:vAlign w:val="bottom"/>
            <w:hideMark/>
          </w:tcPr>
          <w:p w14:paraId="17830758" w14:textId="77777777" w:rsidR="002937E0" w:rsidRPr="002937E0" w:rsidRDefault="002937E0" w:rsidP="002937E0">
            <w:pPr>
              <w:jc w:val="right"/>
              <w:rPr>
                <w:color w:val="00B050"/>
                <w:sz w:val="16"/>
                <w:szCs w:val="16"/>
              </w:rPr>
            </w:pPr>
            <w:r w:rsidRPr="002937E0">
              <w:rPr>
                <w:color w:val="00B050"/>
                <w:sz w:val="16"/>
                <w:szCs w:val="16"/>
              </w:rPr>
              <w:t>225.000</w:t>
            </w:r>
          </w:p>
        </w:tc>
        <w:tc>
          <w:tcPr>
            <w:tcW w:w="996" w:type="dxa"/>
            <w:tcBorders>
              <w:top w:val="nil"/>
              <w:left w:val="nil"/>
              <w:bottom w:val="single" w:sz="4" w:space="0" w:color="auto"/>
              <w:right w:val="single" w:sz="4" w:space="0" w:color="auto"/>
            </w:tcBorders>
            <w:shd w:val="clear" w:color="auto" w:fill="auto"/>
            <w:noWrap/>
            <w:vAlign w:val="bottom"/>
            <w:hideMark/>
          </w:tcPr>
          <w:p w14:paraId="18BD751E" w14:textId="77777777" w:rsidR="002937E0" w:rsidRPr="002937E0" w:rsidRDefault="002937E0" w:rsidP="002937E0">
            <w:pPr>
              <w:jc w:val="right"/>
              <w:rPr>
                <w:color w:val="538DD5"/>
                <w:sz w:val="16"/>
                <w:szCs w:val="16"/>
              </w:rPr>
            </w:pPr>
            <w:r w:rsidRPr="002937E0">
              <w:rPr>
                <w:color w:val="538DD5"/>
                <w:sz w:val="16"/>
                <w:szCs w:val="16"/>
              </w:rPr>
              <w:t>30.000</w:t>
            </w:r>
          </w:p>
        </w:tc>
        <w:tc>
          <w:tcPr>
            <w:tcW w:w="1283" w:type="dxa"/>
            <w:tcBorders>
              <w:top w:val="nil"/>
              <w:left w:val="nil"/>
              <w:bottom w:val="single" w:sz="4" w:space="0" w:color="auto"/>
              <w:right w:val="single" w:sz="4" w:space="0" w:color="auto"/>
            </w:tcBorders>
            <w:shd w:val="clear" w:color="auto" w:fill="auto"/>
            <w:noWrap/>
            <w:vAlign w:val="bottom"/>
            <w:hideMark/>
          </w:tcPr>
          <w:p w14:paraId="3742B194" w14:textId="77777777" w:rsidR="002937E0" w:rsidRPr="002937E0" w:rsidRDefault="002937E0" w:rsidP="002937E0">
            <w:pPr>
              <w:jc w:val="right"/>
              <w:rPr>
                <w:color w:val="538DD5"/>
                <w:sz w:val="16"/>
                <w:szCs w:val="16"/>
              </w:rPr>
            </w:pPr>
            <w:r w:rsidRPr="002937E0">
              <w:rPr>
                <w:color w:val="538DD5"/>
                <w:sz w:val="16"/>
                <w:szCs w:val="16"/>
              </w:rPr>
              <w:t>30.000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4A33EA7" w14:textId="77777777" w:rsidR="002937E0" w:rsidRPr="002937E0" w:rsidRDefault="002937E0" w:rsidP="002937E0">
            <w:pPr>
              <w:jc w:val="right"/>
              <w:rPr>
                <w:color w:val="538DD5"/>
                <w:sz w:val="16"/>
                <w:szCs w:val="16"/>
              </w:rPr>
            </w:pPr>
            <w:r w:rsidRPr="002937E0">
              <w:rPr>
                <w:color w:val="538DD5"/>
                <w:sz w:val="16"/>
                <w:szCs w:val="16"/>
              </w:rPr>
              <w:t>30.000</w:t>
            </w:r>
          </w:p>
        </w:tc>
        <w:tc>
          <w:tcPr>
            <w:tcW w:w="223" w:type="dxa"/>
            <w:tcBorders>
              <w:top w:val="nil"/>
              <w:left w:val="nil"/>
              <w:bottom w:val="nil"/>
              <w:right w:val="nil"/>
            </w:tcBorders>
            <w:shd w:val="clear" w:color="auto" w:fill="auto"/>
            <w:noWrap/>
            <w:vAlign w:val="bottom"/>
            <w:hideMark/>
          </w:tcPr>
          <w:p w14:paraId="55A755DF"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0F96379D"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10E02F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803F2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0288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4B4E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0108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B5BF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7584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79AA8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8EDC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C0FD1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B9A4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9FA29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21FBA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C11F3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D6AA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698B7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1918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CBA5A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9FDD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EE2C3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22B39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5157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840B2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AC6A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78C5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37F28D" w14:textId="77777777" w:rsidR="002937E0" w:rsidRPr="002937E0" w:rsidRDefault="002937E0" w:rsidP="002937E0">
            <w:pPr>
              <w:rPr>
                <w:sz w:val="20"/>
                <w:szCs w:val="20"/>
              </w:rPr>
            </w:pPr>
          </w:p>
        </w:tc>
      </w:tr>
      <w:tr w:rsidR="002937E0" w:rsidRPr="002937E0" w14:paraId="325C93B9"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FFFFF"/>
            <w:noWrap/>
            <w:vAlign w:val="bottom"/>
            <w:hideMark/>
          </w:tcPr>
          <w:p w14:paraId="174F4A5F" w14:textId="77777777" w:rsidR="002937E0" w:rsidRPr="002937E0" w:rsidRDefault="002937E0" w:rsidP="002937E0">
            <w:pPr>
              <w:jc w:val="center"/>
              <w:rPr>
                <w:sz w:val="16"/>
                <w:szCs w:val="16"/>
              </w:rPr>
            </w:pPr>
            <w:r w:rsidRPr="002937E0">
              <w:rPr>
                <w:sz w:val="16"/>
                <w:szCs w:val="16"/>
              </w:rPr>
              <w:t>3132</w:t>
            </w:r>
          </w:p>
        </w:tc>
        <w:tc>
          <w:tcPr>
            <w:tcW w:w="1809" w:type="dxa"/>
            <w:tcBorders>
              <w:top w:val="nil"/>
              <w:left w:val="nil"/>
              <w:bottom w:val="single" w:sz="4" w:space="0" w:color="auto"/>
              <w:right w:val="single" w:sz="4" w:space="0" w:color="auto"/>
            </w:tcBorders>
            <w:shd w:val="clear" w:color="auto" w:fill="auto"/>
            <w:noWrap/>
            <w:vAlign w:val="bottom"/>
            <w:hideMark/>
          </w:tcPr>
          <w:p w14:paraId="57E4D715" w14:textId="77777777" w:rsidR="002937E0" w:rsidRPr="002937E0" w:rsidRDefault="002937E0" w:rsidP="002937E0">
            <w:pPr>
              <w:rPr>
                <w:sz w:val="16"/>
                <w:szCs w:val="16"/>
              </w:rPr>
            </w:pPr>
            <w:r w:rsidRPr="002937E0">
              <w:rPr>
                <w:sz w:val="16"/>
                <w:szCs w:val="16"/>
              </w:rPr>
              <w:t xml:space="preserve">Dop.za </w:t>
            </w:r>
            <w:proofErr w:type="spellStart"/>
            <w:r w:rsidRPr="002937E0">
              <w:rPr>
                <w:sz w:val="16"/>
                <w:szCs w:val="16"/>
              </w:rPr>
              <w:t>zdrav.osiguranje</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14:paraId="011C1FCB" w14:textId="77777777" w:rsidR="002937E0" w:rsidRPr="002937E0" w:rsidRDefault="002937E0" w:rsidP="002937E0">
            <w:pPr>
              <w:jc w:val="right"/>
              <w:rPr>
                <w:sz w:val="16"/>
                <w:szCs w:val="16"/>
              </w:rPr>
            </w:pPr>
            <w:r w:rsidRPr="002937E0">
              <w:rPr>
                <w:sz w:val="16"/>
                <w:szCs w:val="16"/>
              </w:rPr>
              <w:t>230.000</w:t>
            </w:r>
          </w:p>
        </w:tc>
        <w:tc>
          <w:tcPr>
            <w:tcW w:w="1176" w:type="dxa"/>
            <w:tcBorders>
              <w:top w:val="nil"/>
              <w:left w:val="nil"/>
              <w:bottom w:val="single" w:sz="4" w:space="0" w:color="auto"/>
              <w:right w:val="single" w:sz="4" w:space="0" w:color="auto"/>
            </w:tcBorders>
            <w:shd w:val="clear" w:color="auto" w:fill="auto"/>
            <w:noWrap/>
            <w:vAlign w:val="bottom"/>
            <w:hideMark/>
          </w:tcPr>
          <w:p w14:paraId="2EFC5616" w14:textId="77777777" w:rsidR="002937E0" w:rsidRPr="002937E0" w:rsidRDefault="002937E0" w:rsidP="002937E0">
            <w:pPr>
              <w:jc w:val="right"/>
              <w:rPr>
                <w:color w:val="00B050"/>
                <w:sz w:val="16"/>
                <w:szCs w:val="16"/>
              </w:rPr>
            </w:pPr>
            <w:r w:rsidRPr="002937E0">
              <w:rPr>
                <w:color w:val="00B050"/>
                <w:sz w:val="16"/>
                <w:szCs w:val="16"/>
              </w:rPr>
              <w:t>230.000</w:t>
            </w:r>
          </w:p>
        </w:tc>
        <w:tc>
          <w:tcPr>
            <w:tcW w:w="996" w:type="dxa"/>
            <w:tcBorders>
              <w:top w:val="nil"/>
              <w:left w:val="nil"/>
              <w:bottom w:val="single" w:sz="4" w:space="0" w:color="auto"/>
              <w:right w:val="single" w:sz="4" w:space="0" w:color="auto"/>
            </w:tcBorders>
            <w:shd w:val="clear" w:color="auto" w:fill="auto"/>
            <w:noWrap/>
            <w:vAlign w:val="bottom"/>
            <w:hideMark/>
          </w:tcPr>
          <w:p w14:paraId="217F4B55" w14:textId="77777777" w:rsidR="002937E0" w:rsidRPr="002937E0" w:rsidRDefault="002937E0" w:rsidP="002937E0">
            <w:pPr>
              <w:jc w:val="right"/>
              <w:rPr>
                <w:color w:val="538DD5"/>
                <w:sz w:val="16"/>
                <w:szCs w:val="16"/>
              </w:rPr>
            </w:pPr>
            <w:r w:rsidRPr="002937E0">
              <w:rPr>
                <w:color w:val="538DD5"/>
                <w:sz w:val="16"/>
                <w:szCs w:val="16"/>
              </w:rPr>
              <w:t>30.500</w:t>
            </w:r>
          </w:p>
        </w:tc>
        <w:tc>
          <w:tcPr>
            <w:tcW w:w="1283" w:type="dxa"/>
            <w:tcBorders>
              <w:top w:val="nil"/>
              <w:left w:val="nil"/>
              <w:bottom w:val="single" w:sz="4" w:space="0" w:color="auto"/>
              <w:right w:val="single" w:sz="4" w:space="0" w:color="auto"/>
            </w:tcBorders>
            <w:shd w:val="clear" w:color="auto" w:fill="auto"/>
            <w:noWrap/>
            <w:vAlign w:val="bottom"/>
            <w:hideMark/>
          </w:tcPr>
          <w:p w14:paraId="2B79C9D8" w14:textId="77777777" w:rsidR="002937E0" w:rsidRPr="002937E0" w:rsidRDefault="002937E0" w:rsidP="002937E0">
            <w:pPr>
              <w:jc w:val="right"/>
              <w:rPr>
                <w:color w:val="538DD5"/>
                <w:sz w:val="16"/>
                <w:szCs w:val="16"/>
              </w:rPr>
            </w:pPr>
            <w:r w:rsidRPr="002937E0">
              <w:rPr>
                <w:color w:val="538DD5"/>
                <w:sz w:val="16"/>
                <w:szCs w:val="16"/>
              </w:rPr>
              <w:t>30.500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A412A03" w14:textId="77777777" w:rsidR="002937E0" w:rsidRPr="002937E0" w:rsidRDefault="002937E0" w:rsidP="002937E0">
            <w:pPr>
              <w:jc w:val="right"/>
              <w:rPr>
                <w:color w:val="538DD5"/>
                <w:sz w:val="16"/>
                <w:szCs w:val="16"/>
              </w:rPr>
            </w:pPr>
            <w:r w:rsidRPr="002937E0">
              <w:rPr>
                <w:color w:val="538DD5"/>
                <w:sz w:val="16"/>
                <w:szCs w:val="16"/>
              </w:rPr>
              <w:t>30.500</w:t>
            </w:r>
          </w:p>
        </w:tc>
        <w:tc>
          <w:tcPr>
            <w:tcW w:w="223" w:type="dxa"/>
            <w:tcBorders>
              <w:top w:val="nil"/>
              <w:left w:val="nil"/>
              <w:bottom w:val="nil"/>
              <w:right w:val="nil"/>
            </w:tcBorders>
            <w:shd w:val="clear" w:color="auto" w:fill="auto"/>
            <w:noWrap/>
            <w:vAlign w:val="bottom"/>
            <w:hideMark/>
          </w:tcPr>
          <w:p w14:paraId="30F5A2AC"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5A6E802B"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C37C9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4322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8FE7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9F30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0A8A8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71F6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06834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E79E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C3EE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9018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06E8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18A9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26F6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C9C9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3232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CD854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77F14D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4F63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DB1DEC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BCCD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2E9EA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88A32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E854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0B29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41F1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E80033" w14:textId="77777777" w:rsidR="002937E0" w:rsidRPr="002937E0" w:rsidRDefault="002937E0" w:rsidP="002937E0">
            <w:pPr>
              <w:rPr>
                <w:sz w:val="20"/>
                <w:szCs w:val="20"/>
              </w:rPr>
            </w:pPr>
          </w:p>
        </w:tc>
      </w:tr>
      <w:tr w:rsidR="002937E0" w:rsidRPr="002937E0" w14:paraId="36CE0AAD"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D9D9D9"/>
            <w:noWrap/>
            <w:vAlign w:val="bottom"/>
            <w:hideMark/>
          </w:tcPr>
          <w:p w14:paraId="249BE8F7" w14:textId="77777777" w:rsidR="002937E0" w:rsidRPr="002937E0" w:rsidRDefault="002937E0" w:rsidP="002937E0">
            <w:pPr>
              <w:jc w:val="center"/>
              <w:rPr>
                <w:b/>
                <w:bCs/>
                <w:sz w:val="16"/>
                <w:szCs w:val="16"/>
              </w:rPr>
            </w:pPr>
            <w:r w:rsidRPr="002937E0">
              <w:rPr>
                <w:b/>
                <w:bCs/>
                <w:sz w:val="16"/>
                <w:szCs w:val="16"/>
              </w:rPr>
              <w:t>32</w:t>
            </w:r>
          </w:p>
        </w:tc>
        <w:tc>
          <w:tcPr>
            <w:tcW w:w="1809" w:type="dxa"/>
            <w:tcBorders>
              <w:top w:val="nil"/>
              <w:left w:val="nil"/>
              <w:bottom w:val="single" w:sz="4" w:space="0" w:color="auto"/>
              <w:right w:val="single" w:sz="4" w:space="0" w:color="auto"/>
            </w:tcBorders>
            <w:shd w:val="clear" w:color="000000" w:fill="D9D9D9"/>
            <w:noWrap/>
            <w:vAlign w:val="bottom"/>
            <w:hideMark/>
          </w:tcPr>
          <w:p w14:paraId="0C450D85" w14:textId="77777777" w:rsidR="002937E0" w:rsidRPr="002937E0" w:rsidRDefault="002937E0" w:rsidP="002937E0">
            <w:pPr>
              <w:jc w:val="center"/>
              <w:rPr>
                <w:b/>
                <w:bCs/>
                <w:sz w:val="16"/>
                <w:szCs w:val="16"/>
              </w:rPr>
            </w:pPr>
            <w:r w:rsidRPr="002937E0">
              <w:rPr>
                <w:b/>
                <w:bCs/>
                <w:sz w:val="16"/>
                <w:szCs w:val="16"/>
              </w:rPr>
              <w:t>Materijalni troškovi</w:t>
            </w:r>
          </w:p>
        </w:tc>
        <w:tc>
          <w:tcPr>
            <w:tcW w:w="1176" w:type="dxa"/>
            <w:tcBorders>
              <w:top w:val="nil"/>
              <w:left w:val="nil"/>
              <w:bottom w:val="single" w:sz="4" w:space="0" w:color="auto"/>
              <w:right w:val="single" w:sz="4" w:space="0" w:color="auto"/>
            </w:tcBorders>
            <w:shd w:val="clear" w:color="000000" w:fill="D9D9D9"/>
            <w:noWrap/>
            <w:vAlign w:val="bottom"/>
            <w:hideMark/>
          </w:tcPr>
          <w:p w14:paraId="50246D39" w14:textId="77777777" w:rsidR="002937E0" w:rsidRPr="002937E0" w:rsidRDefault="002937E0" w:rsidP="002937E0">
            <w:pPr>
              <w:jc w:val="right"/>
              <w:rPr>
                <w:b/>
                <w:bCs/>
                <w:sz w:val="16"/>
                <w:szCs w:val="16"/>
              </w:rPr>
            </w:pPr>
            <w:r w:rsidRPr="002937E0">
              <w:rPr>
                <w:b/>
                <w:bCs/>
                <w:sz w:val="16"/>
                <w:szCs w:val="16"/>
              </w:rPr>
              <w:t>309.316</w:t>
            </w:r>
          </w:p>
        </w:tc>
        <w:tc>
          <w:tcPr>
            <w:tcW w:w="1176" w:type="dxa"/>
            <w:tcBorders>
              <w:top w:val="nil"/>
              <w:left w:val="nil"/>
              <w:bottom w:val="single" w:sz="4" w:space="0" w:color="auto"/>
              <w:right w:val="single" w:sz="4" w:space="0" w:color="auto"/>
            </w:tcBorders>
            <w:shd w:val="clear" w:color="000000" w:fill="D9D9D9"/>
            <w:noWrap/>
            <w:vAlign w:val="bottom"/>
            <w:hideMark/>
          </w:tcPr>
          <w:p w14:paraId="207F0F9B" w14:textId="77777777" w:rsidR="002937E0" w:rsidRPr="002937E0" w:rsidRDefault="002937E0" w:rsidP="002937E0">
            <w:pPr>
              <w:jc w:val="right"/>
              <w:rPr>
                <w:b/>
                <w:bCs/>
                <w:color w:val="00B050"/>
                <w:sz w:val="16"/>
                <w:szCs w:val="16"/>
              </w:rPr>
            </w:pPr>
            <w:r w:rsidRPr="002937E0">
              <w:rPr>
                <w:b/>
                <w:bCs/>
                <w:color w:val="00B050"/>
                <w:sz w:val="16"/>
                <w:szCs w:val="16"/>
              </w:rPr>
              <w:t>309.316</w:t>
            </w:r>
          </w:p>
        </w:tc>
        <w:tc>
          <w:tcPr>
            <w:tcW w:w="996" w:type="dxa"/>
            <w:tcBorders>
              <w:top w:val="nil"/>
              <w:left w:val="nil"/>
              <w:bottom w:val="single" w:sz="4" w:space="0" w:color="auto"/>
              <w:right w:val="single" w:sz="4" w:space="0" w:color="auto"/>
            </w:tcBorders>
            <w:shd w:val="clear" w:color="000000" w:fill="D9D9D9"/>
            <w:noWrap/>
            <w:vAlign w:val="bottom"/>
            <w:hideMark/>
          </w:tcPr>
          <w:p w14:paraId="4586765D" w14:textId="77777777" w:rsidR="002937E0" w:rsidRPr="002937E0" w:rsidRDefault="002937E0" w:rsidP="002937E0">
            <w:pPr>
              <w:jc w:val="right"/>
              <w:rPr>
                <w:b/>
                <w:bCs/>
                <w:color w:val="538DD5"/>
                <w:sz w:val="16"/>
                <w:szCs w:val="16"/>
              </w:rPr>
            </w:pPr>
            <w:r w:rsidRPr="002937E0">
              <w:rPr>
                <w:b/>
                <w:bCs/>
                <w:color w:val="538DD5"/>
                <w:sz w:val="16"/>
                <w:szCs w:val="16"/>
              </w:rPr>
              <w:t>40.581</w:t>
            </w:r>
          </w:p>
        </w:tc>
        <w:tc>
          <w:tcPr>
            <w:tcW w:w="1283" w:type="dxa"/>
            <w:tcBorders>
              <w:top w:val="nil"/>
              <w:left w:val="nil"/>
              <w:bottom w:val="single" w:sz="4" w:space="0" w:color="auto"/>
              <w:right w:val="single" w:sz="4" w:space="0" w:color="auto"/>
            </w:tcBorders>
            <w:shd w:val="clear" w:color="000000" w:fill="D9D9D9"/>
            <w:noWrap/>
            <w:vAlign w:val="bottom"/>
            <w:hideMark/>
          </w:tcPr>
          <w:p w14:paraId="5277AB72" w14:textId="77777777" w:rsidR="002937E0" w:rsidRPr="002937E0" w:rsidRDefault="002937E0" w:rsidP="002937E0">
            <w:pPr>
              <w:jc w:val="right"/>
              <w:rPr>
                <w:b/>
                <w:bCs/>
                <w:color w:val="538DD5"/>
                <w:sz w:val="16"/>
                <w:szCs w:val="16"/>
              </w:rPr>
            </w:pPr>
            <w:r w:rsidRPr="002937E0">
              <w:rPr>
                <w:b/>
                <w:bCs/>
                <w:color w:val="538DD5"/>
                <w:sz w:val="16"/>
                <w:szCs w:val="16"/>
              </w:rPr>
              <w:t>40.581</w:t>
            </w:r>
          </w:p>
        </w:tc>
        <w:tc>
          <w:tcPr>
            <w:tcW w:w="1283" w:type="dxa"/>
            <w:tcBorders>
              <w:top w:val="nil"/>
              <w:left w:val="single" w:sz="4" w:space="0" w:color="auto"/>
              <w:bottom w:val="single" w:sz="4" w:space="0" w:color="auto"/>
              <w:right w:val="single" w:sz="4" w:space="0" w:color="auto"/>
            </w:tcBorders>
            <w:shd w:val="clear" w:color="000000" w:fill="D9D9D9"/>
            <w:noWrap/>
            <w:vAlign w:val="bottom"/>
            <w:hideMark/>
          </w:tcPr>
          <w:p w14:paraId="53F91033" w14:textId="77777777" w:rsidR="002937E0" w:rsidRPr="002937E0" w:rsidRDefault="002937E0" w:rsidP="002937E0">
            <w:pPr>
              <w:jc w:val="right"/>
              <w:rPr>
                <w:b/>
                <w:bCs/>
                <w:color w:val="538DD5"/>
                <w:sz w:val="16"/>
                <w:szCs w:val="16"/>
              </w:rPr>
            </w:pPr>
            <w:r w:rsidRPr="002937E0">
              <w:rPr>
                <w:b/>
                <w:bCs/>
                <w:color w:val="538DD5"/>
                <w:sz w:val="16"/>
                <w:szCs w:val="16"/>
              </w:rPr>
              <w:t>40.581</w:t>
            </w:r>
          </w:p>
        </w:tc>
        <w:tc>
          <w:tcPr>
            <w:tcW w:w="223" w:type="dxa"/>
            <w:tcBorders>
              <w:top w:val="nil"/>
              <w:left w:val="nil"/>
              <w:bottom w:val="nil"/>
              <w:right w:val="nil"/>
            </w:tcBorders>
            <w:shd w:val="clear" w:color="auto" w:fill="auto"/>
            <w:noWrap/>
            <w:vAlign w:val="bottom"/>
            <w:hideMark/>
          </w:tcPr>
          <w:p w14:paraId="14EF61ED"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3E8C7C11"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E80702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5AF85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F6AE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9AC0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DBF7B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BBEA3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A1466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ADB46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F008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81F7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FDF8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4263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EC2F3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DC03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70108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35FB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0616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8FE0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FA74D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4204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C27D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5121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84994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F7EB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1A9F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67B66B" w14:textId="77777777" w:rsidR="002937E0" w:rsidRPr="002937E0" w:rsidRDefault="002937E0" w:rsidP="002937E0">
            <w:pPr>
              <w:rPr>
                <w:sz w:val="20"/>
                <w:szCs w:val="20"/>
              </w:rPr>
            </w:pPr>
          </w:p>
        </w:tc>
      </w:tr>
      <w:tr w:rsidR="002937E0" w:rsidRPr="002937E0" w14:paraId="49852A72"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197C6697" w14:textId="77777777" w:rsidR="002937E0" w:rsidRPr="002937E0" w:rsidRDefault="002937E0" w:rsidP="002937E0">
            <w:pPr>
              <w:jc w:val="center"/>
              <w:rPr>
                <w:sz w:val="16"/>
                <w:szCs w:val="16"/>
              </w:rPr>
            </w:pPr>
            <w:r w:rsidRPr="002937E0">
              <w:rPr>
                <w:sz w:val="16"/>
                <w:szCs w:val="16"/>
              </w:rPr>
              <w:t>3213</w:t>
            </w:r>
          </w:p>
        </w:tc>
        <w:tc>
          <w:tcPr>
            <w:tcW w:w="1809" w:type="dxa"/>
            <w:tcBorders>
              <w:top w:val="nil"/>
              <w:left w:val="nil"/>
              <w:bottom w:val="single" w:sz="4" w:space="0" w:color="auto"/>
              <w:right w:val="single" w:sz="4" w:space="0" w:color="auto"/>
            </w:tcBorders>
            <w:shd w:val="clear" w:color="auto" w:fill="auto"/>
            <w:noWrap/>
            <w:vAlign w:val="bottom"/>
            <w:hideMark/>
          </w:tcPr>
          <w:p w14:paraId="54787D3B" w14:textId="77777777" w:rsidR="002937E0" w:rsidRPr="002937E0" w:rsidRDefault="002937E0" w:rsidP="002937E0">
            <w:pPr>
              <w:rPr>
                <w:color w:val="000000"/>
                <w:sz w:val="16"/>
                <w:szCs w:val="16"/>
              </w:rPr>
            </w:pPr>
            <w:r w:rsidRPr="002937E0">
              <w:rPr>
                <w:color w:val="000000"/>
                <w:sz w:val="16"/>
                <w:szCs w:val="16"/>
              </w:rPr>
              <w:t xml:space="preserve">Stručno </w:t>
            </w:r>
            <w:proofErr w:type="spellStart"/>
            <w:r w:rsidRPr="002937E0">
              <w:rPr>
                <w:color w:val="000000"/>
                <w:sz w:val="16"/>
                <w:szCs w:val="16"/>
              </w:rPr>
              <w:t>usav.zaposlen</w:t>
            </w:r>
            <w:proofErr w:type="spellEnd"/>
            <w:r w:rsidRPr="002937E0">
              <w:rPr>
                <w:color w:val="000000"/>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2D691A20" w14:textId="77777777" w:rsidR="002937E0" w:rsidRPr="002937E0" w:rsidRDefault="002937E0" w:rsidP="002937E0">
            <w:pPr>
              <w:jc w:val="right"/>
              <w:rPr>
                <w:color w:val="000000"/>
                <w:sz w:val="16"/>
                <w:szCs w:val="16"/>
              </w:rPr>
            </w:pPr>
            <w:r w:rsidRPr="002937E0">
              <w:rPr>
                <w:color w:val="000000"/>
                <w:sz w:val="16"/>
                <w:szCs w:val="16"/>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341C015C" w14:textId="77777777" w:rsidR="002937E0" w:rsidRPr="002937E0" w:rsidRDefault="002937E0" w:rsidP="002937E0">
            <w:pPr>
              <w:jc w:val="right"/>
              <w:rPr>
                <w:color w:val="00B050"/>
                <w:sz w:val="16"/>
                <w:szCs w:val="16"/>
              </w:rPr>
            </w:pPr>
            <w:r w:rsidRPr="002937E0">
              <w:rPr>
                <w:color w:val="00B050"/>
                <w:sz w:val="16"/>
                <w:szCs w:val="16"/>
              </w:rPr>
              <w:t>5.000</w:t>
            </w:r>
          </w:p>
        </w:tc>
        <w:tc>
          <w:tcPr>
            <w:tcW w:w="996" w:type="dxa"/>
            <w:tcBorders>
              <w:top w:val="nil"/>
              <w:left w:val="nil"/>
              <w:bottom w:val="single" w:sz="4" w:space="0" w:color="auto"/>
              <w:right w:val="single" w:sz="4" w:space="0" w:color="auto"/>
            </w:tcBorders>
            <w:shd w:val="clear" w:color="auto" w:fill="auto"/>
            <w:noWrap/>
            <w:vAlign w:val="bottom"/>
            <w:hideMark/>
          </w:tcPr>
          <w:p w14:paraId="316D080E" w14:textId="77777777" w:rsidR="002937E0" w:rsidRPr="002937E0" w:rsidRDefault="002937E0" w:rsidP="002937E0">
            <w:pPr>
              <w:jc w:val="right"/>
              <w:rPr>
                <w:color w:val="538DD5"/>
                <w:sz w:val="16"/>
                <w:szCs w:val="16"/>
              </w:rPr>
            </w:pPr>
            <w:r w:rsidRPr="002937E0">
              <w:rPr>
                <w:color w:val="538DD5"/>
                <w:sz w:val="16"/>
                <w:szCs w:val="16"/>
              </w:rPr>
              <w:t>600</w:t>
            </w:r>
          </w:p>
        </w:tc>
        <w:tc>
          <w:tcPr>
            <w:tcW w:w="1283" w:type="dxa"/>
            <w:tcBorders>
              <w:top w:val="nil"/>
              <w:left w:val="nil"/>
              <w:bottom w:val="single" w:sz="4" w:space="0" w:color="auto"/>
              <w:right w:val="single" w:sz="4" w:space="0" w:color="auto"/>
            </w:tcBorders>
            <w:shd w:val="clear" w:color="auto" w:fill="auto"/>
            <w:noWrap/>
            <w:vAlign w:val="bottom"/>
            <w:hideMark/>
          </w:tcPr>
          <w:p w14:paraId="3EDACE90" w14:textId="77777777" w:rsidR="002937E0" w:rsidRPr="002937E0" w:rsidRDefault="002937E0" w:rsidP="002937E0">
            <w:pPr>
              <w:jc w:val="right"/>
              <w:rPr>
                <w:color w:val="538DD5"/>
                <w:sz w:val="16"/>
                <w:szCs w:val="16"/>
              </w:rPr>
            </w:pPr>
            <w:r w:rsidRPr="002937E0">
              <w:rPr>
                <w:color w:val="538DD5"/>
                <w:sz w:val="16"/>
                <w:szCs w:val="16"/>
              </w:rPr>
              <w:t>600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B333D1B" w14:textId="77777777" w:rsidR="002937E0" w:rsidRPr="002937E0" w:rsidRDefault="002937E0" w:rsidP="002937E0">
            <w:pPr>
              <w:jc w:val="right"/>
              <w:rPr>
                <w:color w:val="538DD5"/>
                <w:sz w:val="16"/>
                <w:szCs w:val="16"/>
              </w:rPr>
            </w:pPr>
            <w:r w:rsidRPr="002937E0">
              <w:rPr>
                <w:color w:val="538DD5"/>
                <w:sz w:val="16"/>
                <w:szCs w:val="16"/>
              </w:rPr>
              <w:t>600</w:t>
            </w:r>
          </w:p>
        </w:tc>
        <w:tc>
          <w:tcPr>
            <w:tcW w:w="223" w:type="dxa"/>
            <w:tcBorders>
              <w:top w:val="nil"/>
              <w:left w:val="nil"/>
              <w:bottom w:val="nil"/>
              <w:right w:val="nil"/>
            </w:tcBorders>
            <w:shd w:val="clear" w:color="auto" w:fill="auto"/>
            <w:noWrap/>
            <w:vAlign w:val="bottom"/>
            <w:hideMark/>
          </w:tcPr>
          <w:p w14:paraId="27BC2A00"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78A3F8C5"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458B954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EB8F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D9DF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65A55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83EF3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7DD6B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A234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D215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9220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E2DFB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3AE4E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1588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2074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2CB7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8204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0027C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02292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F1715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951A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24888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96088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D1A4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A514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01B1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F4AD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A3A887" w14:textId="77777777" w:rsidR="002937E0" w:rsidRPr="002937E0" w:rsidRDefault="002937E0" w:rsidP="002937E0">
            <w:pPr>
              <w:rPr>
                <w:sz w:val="20"/>
                <w:szCs w:val="20"/>
              </w:rPr>
            </w:pPr>
          </w:p>
        </w:tc>
      </w:tr>
      <w:tr w:rsidR="002937E0" w:rsidRPr="002937E0" w14:paraId="71DDE795"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14BA245E" w14:textId="77777777" w:rsidR="002937E0" w:rsidRPr="002937E0" w:rsidRDefault="002937E0" w:rsidP="002937E0">
            <w:pPr>
              <w:jc w:val="center"/>
              <w:rPr>
                <w:sz w:val="16"/>
                <w:szCs w:val="16"/>
              </w:rPr>
            </w:pPr>
            <w:r w:rsidRPr="002937E0">
              <w:rPr>
                <w:sz w:val="16"/>
                <w:szCs w:val="16"/>
              </w:rPr>
              <w:t>3221</w:t>
            </w:r>
          </w:p>
        </w:tc>
        <w:tc>
          <w:tcPr>
            <w:tcW w:w="1809" w:type="dxa"/>
            <w:tcBorders>
              <w:top w:val="nil"/>
              <w:left w:val="nil"/>
              <w:bottom w:val="single" w:sz="4" w:space="0" w:color="auto"/>
              <w:right w:val="single" w:sz="4" w:space="0" w:color="auto"/>
            </w:tcBorders>
            <w:shd w:val="clear" w:color="auto" w:fill="auto"/>
            <w:noWrap/>
            <w:vAlign w:val="bottom"/>
            <w:hideMark/>
          </w:tcPr>
          <w:p w14:paraId="4411F287" w14:textId="77777777" w:rsidR="002937E0" w:rsidRPr="002937E0" w:rsidRDefault="002937E0" w:rsidP="002937E0">
            <w:pPr>
              <w:rPr>
                <w:color w:val="000000"/>
                <w:sz w:val="16"/>
                <w:szCs w:val="16"/>
              </w:rPr>
            </w:pPr>
            <w:r w:rsidRPr="002937E0">
              <w:rPr>
                <w:color w:val="000000"/>
                <w:sz w:val="16"/>
                <w:szCs w:val="16"/>
              </w:rPr>
              <w:t xml:space="preserve">Uredski materijal </w:t>
            </w:r>
          </w:p>
        </w:tc>
        <w:tc>
          <w:tcPr>
            <w:tcW w:w="1176" w:type="dxa"/>
            <w:tcBorders>
              <w:top w:val="nil"/>
              <w:left w:val="nil"/>
              <w:bottom w:val="single" w:sz="4" w:space="0" w:color="auto"/>
              <w:right w:val="single" w:sz="4" w:space="0" w:color="auto"/>
            </w:tcBorders>
            <w:shd w:val="clear" w:color="auto" w:fill="auto"/>
            <w:noWrap/>
            <w:vAlign w:val="bottom"/>
            <w:hideMark/>
          </w:tcPr>
          <w:p w14:paraId="7F9210B6" w14:textId="77777777" w:rsidR="002937E0" w:rsidRPr="002937E0" w:rsidRDefault="002937E0" w:rsidP="002937E0">
            <w:pPr>
              <w:jc w:val="right"/>
              <w:rPr>
                <w:color w:val="000000"/>
                <w:sz w:val="16"/>
                <w:szCs w:val="16"/>
              </w:rPr>
            </w:pPr>
            <w:r w:rsidRPr="002937E0">
              <w:rPr>
                <w:color w:val="000000"/>
                <w:sz w:val="16"/>
                <w:szCs w:val="16"/>
              </w:rPr>
              <w:t>20.316</w:t>
            </w:r>
          </w:p>
        </w:tc>
        <w:tc>
          <w:tcPr>
            <w:tcW w:w="1176" w:type="dxa"/>
            <w:tcBorders>
              <w:top w:val="nil"/>
              <w:left w:val="nil"/>
              <w:bottom w:val="single" w:sz="4" w:space="0" w:color="auto"/>
              <w:right w:val="single" w:sz="4" w:space="0" w:color="auto"/>
            </w:tcBorders>
            <w:shd w:val="clear" w:color="auto" w:fill="auto"/>
            <w:noWrap/>
            <w:vAlign w:val="bottom"/>
            <w:hideMark/>
          </w:tcPr>
          <w:p w14:paraId="219816FF" w14:textId="77777777" w:rsidR="002937E0" w:rsidRPr="002937E0" w:rsidRDefault="002937E0" w:rsidP="002937E0">
            <w:pPr>
              <w:jc w:val="right"/>
              <w:rPr>
                <w:color w:val="00B050"/>
                <w:sz w:val="16"/>
                <w:szCs w:val="16"/>
              </w:rPr>
            </w:pPr>
            <w:r w:rsidRPr="002937E0">
              <w:rPr>
                <w:color w:val="00B050"/>
                <w:sz w:val="16"/>
                <w:szCs w:val="16"/>
              </w:rPr>
              <w:t>20.316</w:t>
            </w:r>
          </w:p>
        </w:tc>
        <w:tc>
          <w:tcPr>
            <w:tcW w:w="996" w:type="dxa"/>
            <w:tcBorders>
              <w:top w:val="nil"/>
              <w:left w:val="nil"/>
              <w:bottom w:val="single" w:sz="4" w:space="0" w:color="auto"/>
              <w:right w:val="single" w:sz="4" w:space="0" w:color="auto"/>
            </w:tcBorders>
            <w:shd w:val="clear" w:color="auto" w:fill="auto"/>
            <w:noWrap/>
            <w:vAlign w:val="bottom"/>
            <w:hideMark/>
          </w:tcPr>
          <w:p w14:paraId="62B6F84C" w14:textId="77777777" w:rsidR="002937E0" w:rsidRPr="002937E0" w:rsidRDefault="002937E0" w:rsidP="002937E0">
            <w:pPr>
              <w:jc w:val="right"/>
              <w:rPr>
                <w:color w:val="538DD5"/>
                <w:sz w:val="16"/>
                <w:szCs w:val="16"/>
              </w:rPr>
            </w:pPr>
            <w:r w:rsidRPr="002937E0">
              <w:rPr>
                <w:color w:val="538DD5"/>
                <w:sz w:val="16"/>
                <w:szCs w:val="16"/>
              </w:rPr>
              <w:t>2.600</w:t>
            </w:r>
          </w:p>
        </w:tc>
        <w:tc>
          <w:tcPr>
            <w:tcW w:w="1283" w:type="dxa"/>
            <w:tcBorders>
              <w:top w:val="nil"/>
              <w:left w:val="nil"/>
              <w:bottom w:val="single" w:sz="4" w:space="0" w:color="auto"/>
              <w:right w:val="single" w:sz="4" w:space="0" w:color="auto"/>
            </w:tcBorders>
            <w:shd w:val="clear" w:color="auto" w:fill="auto"/>
            <w:noWrap/>
            <w:vAlign w:val="bottom"/>
            <w:hideMark/>
          </w:tcPr>
          <w:p w14:paraId="20605646" w14:textId="77777777" w:rsidR="002937E0" w:rsidRPr="002937E0" w:rsidRDefault="002937E0" w:rsidP="002937E0">
            <w:pPr>
              <w:jc w:val="right"/>
              <w:rPr>
                <w:color w:val="538DD5"/>
                <w:sz w:val="16"/>
                <w:szCs w:val="16"/>
              </w:rPr>
            </w:pPr>
            <w:r w:rsidRPr="002937E0">
              <w:rPr>
                <w:color w:val="538DD5"/>
                <w:sz w:val="16"/>
                <w:szCs w:val="16"/>
              </w:rPr>
              <w:t>2.600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ADA8D07" w14:textId="77777777" w:rsidR="002937E0" w:rsidRPr="002937E0" w:rsidRDefault="002937E0" w:rsidP="002937E0">
            <w:pPr>
              <w:jc w:val="right"/>
              <w:rPr>
                <w:color w:val="538DD5"/>
                <w:sz w:val="16"/>
                <w:szCs w:val="16"/>
              </w:rPr>
            </w:pPr>
            <w:r w:rsidRPr="002937E0">
              <w:rPr>
                <w:color w:val="538DD5"/>
                <w:sz w:val="16"/>
                <w:szCs w:val="16"/>
              </w:rPr>
              <w:t>2.600</w:t>
            </w:r>
          </w:p>
        </w:tc>
        <w:tc>
          <w:tcPr>
            <w:tcW w:w="223" w:type="dxa"/>
            <w:tcBorders>
              <w:top w:val="nil"/>
              <w:left w:val="nil"/>
              <w:bottom w:val="nil"/>
              <w:right w:val="nil"/>
            </w:tcBorders>
            <w:shd w:val="clear" w:color="auto" w:fill="auto"/>
            <w:noWrap/>
            <w:vAlign w:val="bottom"/>
            <w:hideMark/>
          </w:tcPr>
          <w:p w14:paraId="1D6117F7"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0E13114"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4A2497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DA647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4C12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621A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B269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89FE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05BCF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2F14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389BC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BD93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BDB2E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D8444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55BE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2714C6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8D2ED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4AA7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0E78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2AED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D32BF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4951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BE23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5FAC4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6220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81D0C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3264F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572972" w14:textId="77777777" w:rsidR="002937E0" w:rsidRPr="002937E0" w:rsidRDefault="002937E0" w:rsidP="002937E0">
            <w:pPr>
              <w:rPr>
                <w:sz w:val="20"/>
                <w:szCs w:val="20"/>
              </w:rPr>
            </w:pPr>
          </w:p>
        </w:tc>
      </w:tr>
      <w:tr w:rsidR="002937E0" w:rsidRPr="002937E0" w14:paraId="0566F230"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690A31FE" w14:textId="77777777" w:rsidR="002937E0" w:rsidRPr="002937E0" w:rsidRDefault="002937E0" w:rsidP="002937E0">
            <w:pPr>
              <w:jc w:val="center"/>
              <w:rPr>
                <w:sz w:val="16"/>
                <w:szCs w:val="16"/>
              </w:rPr>
            </w:pPr>
            <w:r w:rsidRPr="002937E0">
              <w:rPr>
                <w:sz w:val="16"/>
                <w:szCs w:val="16"/>
              </w:rPr>
              <w:t>3223</w:t>
            </w:r>
          </w:p>
        </w:tc>
        <w:tc>
          <w:tcPr>
            <w:tcW w:w="1809" w:type="dxa"/>
            <w:tcBorders>
              <w:top w:val="nil"/>
              <w:left w:val="nil"/>
              <w:bottom w:val="single" w:sz="4" w:space="0" w:color="auto"/>
              <w:right w:val="single" w:sz="4" w:space="0" w:color="auto"/>
            </w:tcBorders>
            <w:shd w:val="clear" w:color="auto" w:fill="auto"/>
            <w:noWrap/>
            <w:vAlign w:val="bottom"/>
            <w:hideMark/>
          </w:tcPr>
          <w:p w14:paraId="472CC8A5" w14:textId="77777777" w:rsidR="002937E0" w:rsidRPr="002937E0" w:rsidRDefault="002937E0" w:rsidP="002937E0">
            <w:pPr>
              <w:rPr>
                <w:color w:val="000000"/>
                <w:sz w:val="16"/>
                <w:szCs w:val="16"/>
              </w:rPr>
            </w:pPr>
            <w:r w:rsidRPr="002937E0">
              <w:rPr>
                <w:color w:val="000000"/>
                <w:sz w:val="16"/>
                <w:szCs w:val="16"/>
              </w:rPr>
              <w:t>Energija</w:t>
            </w:r>
          </w:p>
        </w:tc>
        <w:tc>
          <w:tcPr>
            <w:tcW w:w="1176" w:type="dxa"/>
            <w:tcBorders>
              <w:top w:val="nil"/>
              <w:left w:val="nil"/>
              <w:bottom w:val="single" w:sz="4" w:space="0" w:color="auto"/>
              <w:right w:val="single" w:sz="4" w:space="0" w:color="auto"/>
            </w:tcBorders>
            <w:shd w:val="clear" w:color="auto" w:fill="auto"/>
            <w:noWrap/>
            <w:vAlign w:val="bottom"/>
            <w:hideMark/>
          </w:tcPr>
          <w:p w14:paraId="1C1A46F2" w14:textId="77777777" w:rsidR="002937E0" w:rsidRPr="002937E0" w:rsidRDefault="002937E0" w:rsidP="002937E0">
            <w:pPr>
              <w:jc w:val="right"/>
              <w:rPr>
                <w:color w:val="000000"/>
                <w:sz w:val="16"/>
                <w:szCs w:val="16"/>
              </w:rPr>
            </w:pPr>
            <w:r w:rsidRPr="002937E0">
              <w:rPr>
                <w:color w:val="000000"/>
                <w:sz w:val="16"/>
                <w:szCs w:val="16"/>
              </w:rPr>
              <w:t>120.000</w:t>
            </w:r>
          </w:p>
        </w:tc>
        <w:tc>
          <w:tcPr>
            <w:tcW w:w="1176" w:type="dxa"/>
            <w:tcBorders>
              <w:top w:val="nil"/>
              <w:left w:val="nil"/>
              <w:bottom w:val="single" w:sz="4" w:space="0" w:color="auto"/>
              <w:right w:val="single" w:sz="4" w:space="0" w:color="auto"/>
            </w:tcBorders>
            <w:shd w:val="clear" w:color="auto" w:fill="auto"/>
            <w:noWrap/>
            <w:vAlign w:val="bottom"/>
            <w:hideMark/>
          </w:tcPr>
          <w:p w14:paraId="3720860F" w14:textId="77777777" w:rsidR="002937E0" w:rsidRPr="002937E0" w:rsidRDefault="002937E0" w:rsidP="002937E0">
            <w:pPr>
              <w:jc w:val="right"/>
              <w:rPr>
                <w:color w:val="00B050"/>
                <w:sz w:val="16"/>
                <w:szCs w:val="16"/>
              </w:rPr>
            </w:pPr>
            <w:r w:rsidRPr="002937E0">
              <w:rPr>
                <w:color w:val="00B050"/>
                <w:sz w:val="16"/>
                <w:szCs w:val="16"/>
              </w:rPr>
              <w:t>120.000</w:t>
            </w:r>
          </w:p>
        </w:tc>
        <w:tc>
          <w:tcPr>
            <w:tcW w:w="996" w:type="dxa"/>
            <w:tcBorders>
              <w:top w:val="nil"/>
              <w:left w:val="nil"/>
              <w:bottom w:val="single" w:sz="4" w:space="0" w:color="auto"/>
              <w:right w:val="single" w:sz="4" w:space="0" w:color="auto"/>
            </w:tcBorders>
            <w:shd w:val="clear" w:color="auto" w:fill="auto"/>
            <w:noWrap/>
            <w:vAlign w:val="bottom"/>
            <w:hideMark/>
          </w:tcPr>
          <w:p w14:paraId="75C3C69C" w14:textId="77777777" w:rsidR="002937E0" w:rsidRPr="002937E0" w:rsidRDefault="002937E0" w:rsidP="002937E0">
            <w:pPr>
              <w:jc w:val="right"/>
              <w:rPr>
                <w:color w:val="538DD5"/>
                <w:sz w:val="16"/>
                <w:szCs w:val="16"/>
              </w:rPr>
            </w:pPr>
            <w:r w:rsidRPr="002937E0">
              <w:rPr>
                <w:color w:val="538DD5"/>
                <w:sz w:val="16"/>
                <w:szCs w:val="16"/>
              </w:rPr>
              <w:t>15.781</w:t>
            </w:r>
          </w:p>
        </w:tc>
        <w:tc>
          <w:tcPr>
            <w:tcW w:w="1283" w:type="dxa"/>
            <w:tcBorders>
              <w:top w:val="nil"/>
              <w:left w:val="nil"/>
              <w:bottom w:val="single" w:sz="4" w:space="0" w:color="auto"/>
              <w:right w:val="single" w:sz="4" w:space="0" w:color="auto"/>
            </w:tcBorders>
            <w:shd w:val="clear" w:color="auto" w:fill="auto"/>
            <w:noWrap/>
            <w:vAlign w:val="bottom"/>
            <w:hideMark/>
          </w:tcPr>
          <w:p w14:paraId="72A754B7" w14:textId="77777777" w:rsidR="002937E0" w:rsidRPr="002937E0" w:rsidRDefault="002937E0" w:rsidP="002937E0">
            <w:pPr>
              <w:jc w:val="right"/>
              <w:rPr>
                <w:color w:val="538DD5"/>
                <w:sz w:val="16"/>
                <w:szCs w:val="16"/>
              </w:rPr>
            </w:pPr>
            <w:r w:rsidRPr="002937E0">
              <w:rPr>
                <w:color w:val="538DD5"/>
                <w:sz w:val="16"/>
                <w:szCs w:val="16"/>
              </w:rPr>
              <w:t>15.781</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869EF09" w14:textId="77777777" w:rsidR="002937E0" w:rsidRPr="002937E0" w:rsidRDefault="002937E0" w:rsidP="002937E0">
            <w:pPr>
              <w:jc w:val="right"/>
              <w:rPr>
                <w:color w:val="538DD5"/>
                <w:sz w:val="16"/>
                <w:szCs w:val="16"/>
              </w:rPr>
            </w:pPr>
            <w:r w:rsidRPr="002937E0">
              <w:rPr>
                <w:color w:val="538DD5"/>
                <w:sz w:val="16"/>
                <w:szCs w:val="16"/>
              </w:rPr>
              <w:t>15.781</w:t>
            </w:r>
          </w:p>
        </w:tc>
        <w:tc>
          <w:tcPr>
            <w:tcW w:w="223" w:type="dxa"/>
            <w:tcBorders>
              <w:top w:val="nil"/>
              <w:left w:val="nil"/>
              <w:bottom w:val="nil"/>
              <w:right w:val="nil"/>
            </w:tcBorders>
            <w:shd w:val="clear" w:color="auto" w:fill="auto"/>
            <w:noWrap/>
            <w:vAlign w:val="bottom"/>
            <w:hideMark/>
          </w:tcPr>
          <w:p w14:paraId="3303FE2B"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B3A7F8E"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4E3C2C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8204A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F962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4278E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25B0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F021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4B65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8AFD3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2032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3CEE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8814E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95814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8D91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242B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9593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43C6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1F59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B675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D027B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9026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17EA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7A99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6B970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8DD8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C735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629E7C" w14:textId="77777777" w:rsidR="002937E0" w:rsidRPr="002937E0" w:rsidRDefault="002937E0" w:rsidP="002937E0">
            <w:pPr>
              <w:rPr>
                <w:sz w:val="20"/>
                <w:szCs w:val="20"/>
              </w:rPr>
            </w:pPr>
          </w:p>
        </w:tc>
      </w:tr>
      <w:tr w:rsidR="002937E0" w:rsidRPr="002937E0" w14:paraId="72D528BC"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5965C7B8" w14:textId="77777777" w:rsidR="002937E0" w:rsidRPr="002937E0" w:rsidRDefault="002937E0" w:rsidP="002937E0">
            <w:pPr>
              <w:jc w:val="center"/>
              <w:rPr>
                <w:sz w:val="16"/>
                <w:szCs w:val="16"/>
              </w:rPr>
            </w:pPr>
            <w:r w:rsidRPr="002937E0">
              <w:rPr>
                <w:sz w:val="16"/>
                <w:szCs w:val="16"/>
              </w:rPr>
              <w:t>3227</w:t>
            </w:r>
          </w:p>
        </w:tc>
        <w:tc>
          <w:tcPr>
            <w:tcW w:w="1809" w:type="dxa"/>
            <w:tcBorders>
              <w:top w:val="nil"/>
              <w:left w:val="nil"/>
              <w:bottom w:val="single" w:sz="4" w:space="0" w:color="auto"/>
              <w:right w:val="single" w:sz="4" w:space="0" w:color="auto"/>
            </w:tcBorders>
            <w:shd w:val="clear" w:color="auto" w:fill="auto"/>
            <w:noWrap/>
            <w:vAlign w:val="bottom"/>
            <w:hideMark/>
          </w:tcPr>
          <w:p w14:paraId="30ABC519" w14:textId="77777777" w:rsidR="002937E0" w:rsidRPr="002937E0" w:rsidRDefault="002937E0" w:rsidP="002937E0">
            <w:pPr>
              <w:rPr>
                <w:color w:val="000000"/>
                <w:sz w:val="16"/>
                <w:szCs w:val="16"/>
              </w:rPr>
            </w:pPr>
            <w:r w:rsidRPr="002937E0">
              <w:rPr>
                <w:color w:val="000000"/>
                <w:sz w:val="16"/>
                <w:szCs w:val="16"/>
              </w:rPr>
              <w:t xml:space="preserve">Službena, r. i z od. i </w:t>
            </w:r>
            <w:proofErr w:type="spellStart"/>
            <w:r w:rsidRPr="002937E0">
              <w:rPr>
                <w:color w:val="000000"/>
                <w:sz w:val="16"/>
                <w:szCs w:val="16"/>
              </w:rPr>
              <w:t>ob</w:t>
            </w:r>
            <w:proofErr w:type="spellEnd"/>
            <w:r w:rsidRPr="002937E0">
              <w:rPr>
                <w:color w:val="000000"/>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48B50F19" w14:textId="77777777" w:rsidR="002937E0" w:rsidRPr="002937E0" w:rsidRDefault="002937E0" w:rsidP="002937E0">
            <w:pPr>
              <w:jc w:val="right"/>
              <w:rPr>
                <w:color w:val="000000"/>
                <w:sz w:val="16"/>
                <w:szCs w:val="16"/>
              </w:rPr>
            </w:pPr>
            <w:r w:rsidRPr="002937E0">
              <w:rPr>
                <w:color w:val="000000"/>
                <w:sz w:val="16"/>
                <w:szCs w:val="16"/>
              </w:rPr>
              <w:t>15.000</w:t>
            </w:r>
          </w:p>
        </w:tc>
        <w:tc>
          <w:tcPr>
            <w:tcW w:w="1176" w:type="dxa"/>
            <w:tcBorders>
              <w:top w:val="nil"/>
              <w:left w:val="nil"/>
              <w:bottom w:val="single" w:sz="4" w:space="0" w:color="auto"/>
              <w:right w:val="single" w:sz="4" w:space="0" w:color="auto"/>
            </w:tcBorders>
            <w:shd w:val="clear" w:color="auto" w:fill="auto"/>
            <w:noWrap/>
            <w:vAlign w:val="bottom"/>
            <w:hideMark/>
          </w:tcPr>
          <w:p w14:paraId="651102B4" w14:textId="77777777" w:rsidR="002937E0" w:rsidRPr="002937E0" w:rsidRDefault="002937E0" w:rsidP="002937E0">
            <w:pPr>
              <w:jc w:val="right"/>
              <w:rPr>
                <w:color w:val="00B050"/>
                <w:sz w:val="16"/>
                <w:szCs w:val="16"/>
              </w:rPr>
            </w:pPr>
            <w:r w:rsidRPr="002937E0">
              <w:rPr>
                <w:color w:val="00B050"/>
                <w:sz w:val="16"/>
                <w:szCs w:val="16"/>
              </w:rPr>
              <w:t>15.000</w:t>
            </w:r>
          </w:p>
        </w:tc>
        <w:tc>
          <w:tcPr>
            <w:tcW w:w="996" w:type="dxa"/>
            <w:tcBorders>
              <w:top w:val="nil"/>
              <w:left w:val="nil"/>
              <w:bottom w:val="single" w:sz="4" w:space="0" w:color="auto"/>
              <w:right w:val="single" w:sz="4" w:space="0" w:color="auto"/>
            </w:tcBorders>
            <w:shd w:val="clear" w:color="auto" w:fill="auto"/>
            <w:noWrap/>
            <w:vAlign w:val="bottom"/>
            <w:hideMark/>
          </w:tcPr>
          <w:p w14:paraId="58A19E50"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nil"/>
              <w:bottom w:val="single" w:sz="4" w:space="0" w:color="auto"/>
              <w:right w:val="single" w:sz="4" w:space="0" w:color="auto"/>
            </w:tcBorders>
            <w:shd w:val="clear" w:color="auto" w:fill="auto"/>
            <w:noWrap/>
            <w:vAlign w:val="bottom"/>
            <w:hideMark/>
          </w:tcPr>
          <w:p w14:paraId="4B43449E" w14:textId="77777777" w:rsidR="002937E0" w:rsidRPr="002937E0" w:rsidRDefault="002937E0" w:rsidP="002937E0">
            <w:pPr>
              <w:jc w:val="right"/>
              <w:rPr>
                <w:color w:val="538DD5"/>
                <w:sz w:val="16"/>
                <w:szCs w:val="16"/>
              </w:rPr>
            </w:pPr>
            <w:r w:rsidRPr="002937E0">
              <w:rPr>
                <w:color w:val="538DD5"/>
                <w:sz w:val="16"/>
                <w:szCs w:val="16"/>
              </w:rPr>
              <w:t>2.000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EAC4E44" w14:textId="77777777" w:rsidR="002937E0" w:rsidRPr="002937E0" w:rsidRDefault="002937E0" w:rsidP="002937E0">
            <w:pPr>
              <w:jc w:val="right"/>
              <w:rPr>
                <w:color w:val="538DD5"/>
                <w:sz w:val="16"/>
                <w:szCs w:val="16"/>
              </w:rPr>
            </w:pPr>
            <w:r w:rsidRPr="002937E0">
              <w:rPr>
                <w:color w:val="538DD5"/>
                <w:sz w:val="16"/>
                <w:szCs w:val="16"/>
              </w:rPr>
              <w:t>2.000</w:t>
            </w:r>
          </w:p>
        </w:tc>
        <w:tc>
          <w:tcPr>
            <w:tcW w:w="223" w:type="dxa"/>
            <w:tcBorders>
              <w:top w:val="nil"/>
              <w:left w:val="nil"/>
              <w:bottom w:val="nil"/>
              <w:right w:val="nil"/>
            </w:tcBorders>
            <w:shd w:val="clear" w:color="auto" w:fill="auto"/>
            <w:noWrap/>
            <w:vAlign w:val="bottom"/>
            <w:hideMark/>
          </w:tcPr>
          <w:p w14:paraId="634383FB"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302B2900"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02D09F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7BE6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3BFA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0E1F6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D8E7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297A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5E68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D85D7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863F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307E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71C0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E389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2C32F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ABB4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45CC9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C581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F5FB7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BDC3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0A7D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89FDE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DDDF6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D1635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DDCF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7E086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15C4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22C466" w14:textId="77777777" w:rsidR="002937E0" w:rsidRPr="002937E0" w:rsidRDefault="002937E0" w:rsidP="002937E0">
            <w:pPr>
              <w:rPr>
                <w:sz w:val="20"/>
                <w:szCs w:val="20"/>
              </w:rPr>
            </w:pPr>
          </w:p>
        </w:tc>
      </w:tr>
      <w:tr w:rsidR="002937E0" w:rsidRPr="002937E0" w14:paraId="75D5BEF9"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7688B086" w14:textId="77777777" w:rsidR="002937E0" w:rsidRPr="002937E0" w:rsidRDefault="002937E0" w:rsidP="002937E0">
            <w:pPr>
              <w:jc w:val="center"/>
              <w:rPr>
                <w:sz w:val="16"/>
                <w:szCs w:val="16"/>
              </w:rPr>
            </w:pPr>
            <w:r w:rsidRPr="002937E0">
              <w:rPr>
                <w:sz w:val="16"/>
                <w:szCs w:val="16"/>
              </w:rPr>
              <w:lastRenderedPageBreak/>
              <w:t>3231</w:t>
            </w:r>
          </w:p>
        </w:tc>
        <w:tc>
          <w:tcPr>
            <w:tcW w:w="1809" w:type="dxa"/>
            <w:tcBorders>
              <w:top w:val="nil"/>
              <w:left w:val="nil"/>
              <w:bottom w:val="single" w:sz="4" w:space="0" w:color="auto"/>
              <w:right w:val="single" w:sz="4" w:space="0" w:color="auto"/>
            </w:tcBorders>
            <w:shd w:val="clear" w:color="auto" w:fill="auto"/>
            <w:noWrap/>
            <w:vAlign w:val="bottom"/>
            <w:hideMark/>
          </w:tcPr>
          <w:p w14:paraId="74E90B2C" w14:textId="77777777" w:rsidR="002937E0" w:rsidRPr="002937E0" w:rsidRDefault="002937E0" w:rsidP="002937E0">
            <w:pPr>
              <w:rPr>
                <w:sz w:val="16"/>
                <w:szCs w:val="16"/>
              </w:rPr>
            </w:pPr>
            <w:proofErr w:type="spellStart"/>
            <w:r w:rsidRPr="002937E0">
              <w:rPr>
                <w:sz w:val="16"/>
                <w:szCs w:val="16"/>
              </w:rPr>
              <w:t>Usl.tel,pošte</w:t>
            </w:r>
            <w:proofErr w:type="spellEnd"/>
            <w:r w:rsidRPr="002937E0">
              <w:rPr>
                <w:sz w:val="16"/>
                <w:szCs w:val="16"/>
              </w:rPr>
              <w:t xml:space="preserve"> i prijevoza</w:t>
            </w:r>
          </w:p>
        </w:tc>
        <w:tc>
          <w:tcPr>
            <w:tcW w:w="1176" w:type="dxa"/>
            <w:tcBorders>
              <w:top w:val="nil"/>
              <w:left w:val="nil"/>
              <w:bottom w:val="single" w:sz="4" w:space="0" w:color="auto"/>
              <w:right w:val="single" w:sz="4" w:space="0" w:color="auto"/>
            </w:tcBorders>
            <w:shd w:val="clear" w:color="auto" w:fill="auto"/>
            <w:noWrap/>
            <w:vAlign w:val="bottom"/>
            <w:hideMark/>
          </w:tcPr>
          <w:p w14:paraId="2B5E98FD" w14:textId="77777777" w:rsidR="002937E0" w:rsidRPr="002937E0" w:rsidRDefault="002937E0" w:rsidP="002937E0">
            <w:pPr>
              <w:jc w:val="right"/>
              <w:rPr>
                <w:sz w:val="16"/>
                <w:szCs w:val="16"/>
              </w:rPr>
            </w:pPr>
            <w:r w:rsidRPr="002937E0">
              <w:rPr>
                <w:sz w:val="16"/>
                <w:szCs w:val="16"/>
              </w:rPr>
              <w:t>55.000</w:t>
            </w:r>
          </w:p>
        </w:tc>
        <w:tc>
          <w:tcPr>
            <w:tcW w:w="1176" w:type="dxa"/>
            <w:tcBorders>
              <w:top w:val="nil"/>
              <w:left w:val="nil"/>
              <w:bottom w:val="single" w:sz="4" w:space="0" w:color="auto"/>
              <w:right w:val="single" w:sz="4" w:space="0" w:color="auto"/>
            </w:tcBorders>
            <w:shd w:val="clear" w:color="auto" w:fill="auto"/>
            <w:noWrap/>
            <w:vAlign w:val="bottom"/>
            <w:hideMark/>
          </w:tcPr>
          <w:p w14:paraId="671FDB14" w14:textId="77777777" w:rsidR="002937E0" w:rsidRPr="002937E0" w:rsidRDefault="002937E0" w:rsidP="002937E0">
            <w:pPr>
              <w:jc w:val="right"/>
              <w:rPr>
                <w:color w:val="00B050"/>
                <w:sz w:val="16"/>
                <w:szCs w:val="16"/>
              </w:rPr>
            </w:pPr>
            <w:r w:rsidRPr="002937E0">
              <w:rPr>
                <w:color w:val="00B050"/>
                <w:sz w:val="16"/>
                <w:szCs w:val="16"/>
              </w:rPr>
              <w:t>55.000</w:t>
            </w:r>
          </w:p>
        </w:tc>
        <w:tc>
          <w:tcPr>
            <w:tcW w:w="996" w:type="dxa"/>
            <w:tcBorders>
              <w:top w:val="nil"/>
              <w:left w:val="nil"/>
              <w:bottom w:val="single" w:sz="4" w:space="0" w:color="auto"/>
              <w:right w:val="single" w:sz="4" w:space="0" w:color="auto"/>
            </w:tcBorders>
            <w:shd w:val="clear" w:color="auto" w:fill="auto"/>
            <w:noWrap/>
            <w:vAlign w:val="bottom"/>
            <w:hideMark/>
          </w:tcPr>
          <w:p w14:paraId="4C247ECF" w14:textId="77777777" w:rsidR="002937E0" w:rsidRPr="002937E0" w:rsidRDefault="002937E0" w:rsidP="002937E0">
            <w:pPr>
              <w:jc w:val="right"/>
              <w:rPr>
                <w:color w:val="538DD5"/>
                <w:sz w:val="16"/>
                <w:szCs w:val="16"/>
              </w:rPr>
            </w:pPr>
            <w:r w:rsidRPr="002937E0">
              <w:rPr>
                <w:color w:val="538DD5"/>
                <w:sz w:val="16"/>
                <w:szCs w:val="16"/>
              </w:rPr>
              <w:t>7.300</w:t>
            </w:r>
          </w:p>
        </w:tc>
        <w:tc>
          <w:tcPr>
            <w:tcW w:w="1283" w:type="dxa"/>
            <w:tcBorders>
              <w:top w:val="nil"/>
              <w:left w:val="nil"/>
              <w:bottom w:val="single" w:sz="4" w:space="0" w:color="auto"/>
              <w:right w:val="single" w:sz="4" w:space="0" w:color="auto"/>
            </w:tcBorders>
            <w:shd w:val="clear" w:color="auto" w:fill="auto"/>
            <w:noWrap/>
            <w:vAlign w:val="bottom"/>
            <w:hideMark/>
          </w:tcPr>
          <w:p w14:paraId="2F219E4C" w14:textId="77777777" w:rsidR="002937E0" w:rsidRPr="002937E0" w:rsidRDefault="002937E0" w:rsidP="002937E0">
            <w:pPr>
              <w:jc w:val="right"/>
              <w:rPr>
                <w:color w:val="538DD5"/>
                <w:sz w:val="16"/>
                <w:szCs w:val="16"/>
              </w:rPr>
            </w:pPr>
            <w:r w:rsidRPr="002937E0">
              <w:rPr>
                <w:color w:val="538DD5"/>
                <w:sz w:val="16"/>
                <w:szCs w:val="16"/>
              </w:rPr>
              <w:t>7.300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7C28DF2" w14:textId="77777777" w:rsidR="002937E0" w:rsidRPr="002937E0" w:rsidRDefault="002937E0" w:rsidP="002937E0">
            <w:pPr>
              <w:jc w:val="right"/>
              <w:rPr>
                <w:color w:val="538DD5"/>
                <w:sz w:val="16"/>
                <w:szCs w:val="16"/>
              </w:rPr>
            </w:pPr>
            <w:r w:rsidRPr="002937E0">
              <w:rPr>
                <w:color w:val="538DD5"/>
                <w:sz w:val="16"/>
                <w:szCs w:val="16"/>
              </w:rPr>
              <w:t>7.300</w:t>
            </w:r>
          </w:p>
        </w:tc>
        <w:tc>
          <w:tcPr>
            <w:tcW w:w="223" w:type="dxa"/>
            <w:tcBorders>
              <w:top w:val="nil"/>
              <w:left w:val="nil"/>
              <w:bottom w:val="nil"/>
              <w:right w:val="nil"/>
            </w:tcBorders>
            <w:shd w:val="clear" w:color="auto" w:fill="auto"/>
            <w:noWrap/>
            <w:vAlign w:val="bottom"/>
            <w:hideMark/>
          </w:tcPr>
          <w:p w14:paraId="3DCC499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612F128B"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65E75A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8D91A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1AB85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1E02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4815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7861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477F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F96C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C38E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46D7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5B8B0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5388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B3FB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B91F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EE1C6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C361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86D24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3EFDD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9CCC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4F58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FFB93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71639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06BE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CCA6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1D095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1FC4451" w14:textId="77777777" w:rsidR="002937E0" w:rsidRPr="002937E0" w:rsidRDefault="002937E0" w:rsidP="002937E0">
            <w:pPr>
              <w:rPr>
                <w:sz w:val="20"/>
                <w:szCs w:val="20"/>
              </w:rPr>
            </w:pPr>
          </w:p>
        </w:tc>
      </w:tr>
      <w:tr w:rsidR="002937E0" w:rsidRPr="002937E0" w14:paraId="7047ADFB"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240C57DC" w14:textId="77777777" w:rsidR="002937E0" w:rsidRPr="002937E0" w:rsidRDefault="002937E0" w:rsidP="002937E0">
            <w:pPr>
              <w:jc w:val="center"/>
              <w:rPr>
                <w:sz w:val="16"/>
                <w:szCs w:val="16"/>
              </w:rPr>
            </w:pPr>
            <w:r w:rsidRPr="002937E0">
              <w:rPr>
                <w:sz w:val="16"/>
                <w:szCs w:val="16"/>
              </w:rPr>
              <w:t>3232</w:t>
            </w:r>
          </w:p>
        </w:tc>
        <w:tc>
          <w:tcPr>
            <w:tcW w:w="1809" w:type="dxa"/>
            <w:tcBorders>
              <w:top w:val="nil"/>
              <w:left w:val="nil"/>
              <w:bottom w:val="single" w:sz="4" w:space="0" w:color="auto"/>
              <w:right w:val="single" w:sz="4" w:space="0" w:color="auto"/>
            </w:tcBorders>
            <w:shd w:val="clear" w:color="auto" w:fill="auto"/>
            <w:noWrap/>
            <w:vAlign w:val="bottom"/>
            <w:hideMark/>
          </w:tcPr>
          <w:p w14:paraId="08936113" w14:textId="77777777" w:rsidR="002937E0" w:rsidRPr="002937E0" w:rsidRDefault="002937E0" w:rsidP="002937E0">
            <w:pPr>
              <w:rPr>
                <w:color w:val="000000"/>
                <w:sz w:val="16"/>
                <w:szCs w:val="16"/>
              </w:rPr>
            </w:pPr>
            <w:proofErr w:type="spellStart"/>
            <w:r w:rsidRPr="002937E0">
              <w:rPr>
                <w:color w:val="000000"/>
                <w:sz w:val="16"/>
                <w:szCs w:val="16"/>
              </w:rPr>
              <w:t>Usl.tekućeg</w:t>
            </w:r>
            <w:proofErr w:type="spellEnd"/>
            <w:r w:rsidRPr="002937E0">
              <w:rPr>
                <w:color w:val="000000"/>
                <w:sz w:val="16"/>
                <w:szCs w:val="16"/>
              </w:rPr>
              <w:t xml:space="preserve"> i </w:t>
            </w:r>
            <w:proofErr w:type="spellStart"/>
            <w:r w:rsidRPr="002937E0">
              <w:rPr>
                <w:color w:val="000000"/>
                <w:sz w:val="16"/>
                <w:szCs w:val="16"/>
              </w:rPr>
              <w:t>inv.održav</w:t>
            </w:r>
            <w:proofErr w:type="spellEnd"/>
            <w:r w:rsidRPr="002937E0">
              <w:rPr>
                <w:color w:val="000000"/>
                <w:sz w:val="16"/>
                <w:szCs w:val="16"/>
              </w:rPr>
              <w:t>.</w:t>
            </w:r>
          </w:p>
        </w:tc>
        <w:tc>
          <w:tcPr>
            <w:tcW w:w="1176" w:type="dxa"/>
            <w:tcBorders>
              <w:top w:val="nil"/>
              <w:left w:val="nil"/>
              <w:bottom w:val="single" w:sz="4" w:space="0" w:color="auto"/>
              <w:right w:val="single" w:sz="4" w:space="0" w:color="auto"/>
            </w:tcBorders>
            <w:shd w:val="clear" w:color="auto" w:fill="auto"/>
            <w:noWrap/>
            <w:vAlign w:val="bottom"/>
            <w:hideMark/>
          </w:tcPr>
          <w:p w14:paraId="18FFDAB0" w14:textId="77777777" w:rsidR="002937E0" w:rsidRPr="002937E0" w:rsidRDefault="002937E0" w:rsidP="002937E0">
            <w:pPr>
              <w:jc w:val="right"/>
              <w:rPr>
                <w:color w:val="000000"/>
                <w:sz w:val="16"/>
                <w:szCs w:val="16"/>
              </w:rPr>
            </w:pPr>
            <w:r w:rsidRPr="002937E0">
              <w:rPr>
                <w:color w:val="000000"/>
                <w:sz w:val="16"/>
                <w:szCs w:val="16"/>
              </w:rPr>
              <w:t>32.000</w:t>
            </w:r>
          </w:p>
        </w:tc>
        <w:tc>
          <w:tcPr>
            <w:tcW w:w="1176" w:type="dxa"/>
            <w:tcBorders>
              <w:top w:val="nil"/>
              <w:left w:val="nil"/>
              <w:bottom w:val="single" w:sz="4" w:space="0" w:color="auto"/>
              <w:right w:val="single" w:sz="4" w:space="0" w:color="auto"/>
            </w:tcBorders>
            <w:shd w:val="clear" w:color="auto" w:fill="auto"/>
            <w:noWrap/>
            <w:vAlign w:val="bottom"/>
            <w:hideMark/>
          </w:tcPr>
          <w:p w14:paraId="2A75620A" w14:textId="77777777" w:rsidR="002937E0" w:rsidRPr="002937E0" w:rsidRDefault="002937E0" w:rsidP="002937E0">
            <w:pPr>
              <w:jc w:val="right"/>
              <w:rPr>
                <w:color w:val="00B050"/>
                <w:sz w:val="16"/>
                <w:szCs w:val="16"/>
              </w:rPr>
            </w:pPr>
            <w:r w:rsidRPr="002937E0">
              <w:rPr>
                <w:color w:val="00B050"/>
                <w:sz w:val="16"/>
                <w:szCs w:val="16"/>
              </w:rPr>
              <w:t>32.000</w:t>
            </w:r>
          </w:p>
        </w:tc>
        <w:tc>
          <w:tcPr>
            <w:tcW w:w="996" w:type="dxa"/>
            <w:tcBorders>
              <w:top w:val="nil"/>
              <w:left w:val="nil"/>
              <w:bottom w:val="single" w:sz="4" w:space="0" w:color="auto"/>
              <w:right w:val="single" w:sz="4" w:space="0" w:color="auto"/>
            </w:tcBorders>
            <w:shd w:val="clear" w:color="auto" w:fill="auto"/>
            <w:noWrap/>
            <w:vAlign w:val="bottom"/>
            <w:hideMark/>
          </w:tcPr>
          <w:p w14:paraId="743ED3C6" w14:textId="77777777" w:rsidR="002937E0" w:rsidRPr="002937E0" w:rsidRDefault="002937E0" w:rsidP="002937E0">
            <w:pPr>
              <w:jc w:val="right"/>
              <w:rPr>
                <w:color w:val="538DD5"/>
                <w:sz w:val="16"/>
                <w:szCs w:val="16"/>
              </w:rPr>
            </w:pPr>
            <w:r w:rsidRPr="002937E0">
              <w:rPr>
                <w:color w:val="538DD5"/>
                <w:sz w:val="16"/>
                <w:szCs w:val="16"/>
              </w:rPr>
              <w:t>4.200</w:t>
            </w:r>
          </w:p>
        </w:tc>
        <w:tc>
          <w:tcPr>
            <w:tcW w:w="1283" w:type="dxa"/>
            <w:tcBorders>
              <w:top w:val="nil"/>
              <w:left w:val="nil"/>
              <w:bottom w:val="single" w:sz="4" w:space="0" w:color="auto"/>
              <w:right w:val="single" w:sz="4" w:space="0" w:color="auto"/>
            </w:tcBorders>
            <w:shd w:val="clear" w:color="auto" w:fill="auto"/>
            <w:noWrap/>
            <w:vAlign w:val="bottom"/>
            <w:hideMark/>
          </w:tcPr>
          <w:p w14:paraId="294F5156" w14:textId="77777777" w:rsidR="002937E0" w:rsidRPr="002937E0" w:rsidRDefault="002937E0" w:rsidP="002937E0">
            <w:pPr>
              <w:jc w:val="right"/>
              <w:rPr>
                <w:color w:val="538DD5"/>
                <w:sz w:val="16"/>
                <w:szCs w:val="16"/>
              </w:rPr>
            </w:pPr>
            <w:r w:rsidRPr="002937E0">
              <w:rPr>
                <w:color w:val="538DD5"/>
                <w:sz w:val="16"/>
                <w:szCs w:val="16"/>
              </w:rPr>
              <w:t>4.200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2F01433" w14:textId="77777777" w:rsidR="002937E0" w:rsidRPr="002937E0" w:rsidRDefault="002937E0" w:rsidP="002937E0">
            <w:pPr>
              <w:jc w:val="right"/>
              <w:rPr>
                <w:color w:val="538DD5"/>
                <w:sz w:val="16"/>
                <w:szCs w:val="16"/>
              </w:rPr>
            </w:pPr>
            <w:r w:rsidRPr="002937E0">
              <w:rPr>
                <w:color w:val="538DD5"/>
                <w:sz w:val="16"/>
                <w:szCs w:val="16"/>
              </w:rPr>
              <w:t>4.200</w:t>
            </w:r>
          </w:p>
        </w:tc>
        <w:tc>
          <w:tcPr>
            <w:tcW w:w="223" w:type="dxa"/>
            <w:tcBorders>
              <w:top w:val="nil"/>
              <w:left w:val="nil"/>
              <w:bottom w:val="nil"/>
              <w:right w:val="nil"/>
            </w:tcBorders>
            <w:shd w:val="clear" w:color="auto" w:fill="auto"/>
            <w:noWrap/>
            <w:vAlign w:val="bottom"/>
            <w:hideMark/>
          </w:tcPr>
          <w:p w14:paraId="2F43DF11"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59D1504A"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4E01FA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FF751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3C05C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B6073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3EDE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EDD6A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511E1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FCF6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8F66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656D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24BA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0941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1069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BEA4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AAD5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0DC27C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EED9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0C319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4D786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564C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C57AC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04CF8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9B66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EBA4B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0168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25DACD" w14:textId="77777777" w:rsidR="002937E0" w:rsidRPr="002937E0" w:rsidRDefault="002937E0" w:rsidP="002937E0">
            <w:pPr>
              <w:rPr>
                <w:sz w:val="20"/>
                <w:szCs w:val="20"/>
              </w:rPr>
            </w:pPr>
          </w:p>
        </w:tc>
      </w:tr>
      <w:tr w:rsidR="002937E0" w:rsidRPr="002937E0" w14:paraId="71D2F326" w14:textId="77777777" w:rsidTr="009E0FBB">
        <w:trPr>
          <w:trHeight w:val="285"/>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14:paraId="08EA6947" w14:textId="77777777" w:rsidR="002937E0" w:rsidRPr="002937E0" w:rsidRDefault="002937E0" w:rsidP="002937E0">
            <w:pPr>
              <w:jc w:val="center"/>
              <w:rPr>
                <w:sz w:val="16"/>
                <w:szCs w:val="16"/>
              </w:rPr>
            </w:pPr>
            <w:r w:rsidRPr="002937E0">
              <w:rPr>
                <w:sz w:val="16"/>
                <w:szCs w:val="16"/>
              </w:rPr>
              <w:t>3234</w:t>
            </w:r>
          </w:p>
        </w:tc>
        <w:tc>
          <w:tcPr>
            <w:tcW w:w="1809" w:type="dxa"/>
            <w:tcBorders>
              <w:top w:val="nil"/>
              <w:left w:val="nil"/>
              <w:bottom w:val="single" w:sz="4" w:space="0" w:color="auto"/>
              <w:right w:val="single" w:sz="4" w:space="0" w:color="auto"/>
            </w:tcBorders>
            <w:shd w:val="clear" w:color="auto" w:fill="auto"/>
            <w:noWrap/>
            <w:vAlign w:val="bottom"/>
            <w:hideMark/>
          </w:tcPr>
          <w:p w14:paraId="23D57C45" w14:textId="77777777" w:rsidR="002937E0" w:rsidRPr="002937E0" w:rsidRDefault="002937E0" w:rsidP="002937E0">
            <w:pPr>
              <w:rPr>
                <w:color w:val="000000"/>
                <w:sz w:val="16"/>
                <w:szCs w:val="16"/>
              </w:rPr>
            </w:pPr>
            <w:r w:rsidRPr="002937E0">
              <w:rPr>
                <w:color w:val="000000"/>
                <w:sz w:val="16"/>
                <w:szCs w:val="16"/>
              </w:rPr>
              <w:t>Komunalne usluge</w:t>
            </w:r>
          </w:p>
        </w:tc>
        <w:tc>
          <w:tcPr>
            <w:tcW w:w="1176" w:type="dxa"/>
            <w:tcBorders>
              <w:top w:val="nil"/>
              <w:left w:val="nil"/>
              <w:bottom w:val="single" w:sz="4" w:space="0" w:color="auto"/>
              <w:right w:val="single" w:sz="4" w:space="0" w:color="auto"/>
            </w:tcBorders>
            <w:shd w:val="clear" w:color="auto" w:fill="auto"/>
            <w:noWrap/>
            <w:vAlign w:val="bottom"/>
            <w:hideMark/>
          </w:tcPr>
          <w:p w14:paraId="500D34BD" w14:textId="77777777" w:rsidR="002937E0" w:rsidRPr="002937E0" w:rsidRDefault="002937E0" w:rsidP="002937E0">
            <w:pPr>
              <w:jc w:val="right"/>
              <w:rPr>
                <w:color w:val="000000"/>
                <w:sz w:val="16"/>
                <w:szCs w:val="16"/>
              </w:rPr>
            </w:pPr>
            <w:r w:rsidRPr="002937E0">
              <w:rPr>
                <w:color w:val="000000"/>
                <w:sz w:val="16"/>
                <w:szCs w:val="16"/>
              </w:rPr>
              <w:t>12.000</w:t>
            </w:r>
          </w:p>
        </w:tc>
        <w:tc>
          <w:tcPr>
            <w:tcW w:w="1176" w:type="dxa"/>
            <w:tcBorders>
              <w:top w:val="nil"/>
              <w:left w:val="nil"/>
              <w:bottom w:val="single" w:sz="4" w:space="0" w:color="auto"/>
              <w:right w:val="single" w:sz="4" w:space="0" w:color="auto"/>
            </w:tcBorders>
            <w:shd w:val="clear" w:color="auto" w:fill="auto"/>
            <w:noWrap/>
            <w:vAlign w:val="bottom"/>
            <w:hideMark/>
          </w:tcPr>
          <w:p w14:paraId="25AD100D" w14:textId="77777777" w:rsidR="002937E0" w:rsidRPr="002937E0" w:rsidRDefault="002937E0" w:rsidP="002937E0">
            <w:pPr>
              <w:jc w:val="right"/>
              <w:rPr>
                <w:color w:val="00B050"/>
                <w:sz w:val="16"/>
                <w:szCs w:val="16"/>
              </w:rPr>
            </w:pPr>
            <w:r w:rsidRPr="002937E0">
              <w:rPr>
                <w:color w:val="00B050"/>
                <w:sz w:val="16"/>
                <w:szCs w:val="16"/>
              </w:rPr>
              <w:t>12.000</w:t>
            </w:r>
          </w:p>
        </w:tc>
        <w:tc>
          <w:tcPr>
            <w:tcW w:w="996" w:type="dxa"/>
            <w:tcBorders>
              <w:top w:val="nil"/>
              <w:left w:val="nil"/>
              <w:bottom w:val="single" w:sz="4" w:space="0" w:color="auto"/>
              <w:right w:val="single" w:sz="4" w:space="0" w:color="auto"/>
            </w:tcBorders>
            <w:shd w:val="clear" w:color="auto" w:fill="auto"/>
            <w:noWrap/>
            <w:vAlign w:val="bottom"/>
            <w:hideMark/>
          </w:tcPr>
          <w:p w14:paraId="7B4D90F2" w14:textId="77777777" w:rsidR="002937E0" w:rsidRPr="002937E0" w:rsidRDefault="002937E0" w:rsidP="002937E0">
            <w:pPr>
              <w:jc w:val="right"/>
              <w:rPr>
                <w:color w:val="538DD5"/>
                <w:sz w:val="16"/>
                <w:szCs w:val="16"/>
              </w:rPr>
            </w:pPr>
            <w:r w:rsidRPr="002937E0">
              <w:rPr>
                <w:color w:val="538DD5"/>
                <w:sz w:val="16"/>
                <w:szCs w:val="16"/>
              </w:rPr>
              <w:t>1.600</w:t>
            </w:r>
          </w:p>
        </w:tc>
        <w:tc>
          <w:tcPr>
            <w:tcW w:w="1283" w:type="dxa"/>
            <w:tcBorders>
              <w:top w:val="nil"/>
              <w:left w:val="nil"/>
              <w:bottom w:val="single" w:sz="4" w:space="0" w:color="auto"/>
              <w:right w:val="single" w:sz="4" w:space="0" w:color="auto"/>
            </w:tcBorders>
            <w:shd w:val="clear" w:color="auto" w:fill="auto"/>
            <w:noWrap/>
            <w:vAlign w:val="bottom"/>
            <w:hideMark/>
          </w:tcPr>
          <w:p w14:paraId="69BE8607" w14:textId="77777777" w:rsidR="002937E0" w:rsidRPr="002937E0" w:rsidRDefault="002937E0" w:rsidP="002937E0">
            <w:pPr>
              <w:jc w:val="right"/>
              <w:rPr>
                <w:color w:val="538DD5"/>
                <w:sz w:val="16"/>
                <w:szCs w:val="16"/>
              </w:rPr>
            </w:pPr>
            <w:r w:rsidRPr="002937E0">
              <w:rPr>
                <w:color w:val="538DD5"/>
                <w:sz w:val="16"/>
                <w:szCs w:val="16"/>
              </w:rPr>
              <w:t>1.600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D28ACF5" w14:textId="77777777" w:rsidR="002937E0" w:rsidRPr="002937E0" w:rsidRDefault="002937E0" w:rsidP="002937E0">
            <w:pPr>
              <w:jc w:val="right"/>
              <w:rPr>
                <w:color w:val="538DD5"/>
                <w:sz w:val="16"/>
                <w:szCs w:val="16"/>
              </w:rPr>
            </w:pPr>
            <w:r w:rsidRPr="002937E0">
              <w:rPr>
                <w:color w:val="538DD5"/>
                <w:sz w:val="16"/>
                <w:szCs w:val="16"/>
              </w:rPr>
              <w:t>1.600</w:t>
            </w:r>
          </w:p>
        </w:tc>
        <w:tc>
          <w:tcPr>
            <w:tcW w:w="223" w:type="dxa"/>
            <w:tcBorders>
              <w:top w:val="nil"/>
              <w:left w:val="nil"/>
              <w:bottom w:val="nil"/>
              <w:right w:val="nil"/>
            </w:tcBorders>
            <w:shd w:val="clear" w:color="auto" w:fill="auto"/>
            <w:noWrap/>
            <w:vAlign w:val="bottom"/>
            <w:hideMark/>
          </w:tcPr>
          <w:p w14:paraId="2C801ADB"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499313F5"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2A7174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7CD1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8705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D958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2426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DB33B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05CF47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1B37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1B9B9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2C5C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F4BF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54BA6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F7F55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060B3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E9EA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DDE5A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3844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AABB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BD995A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4F68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27597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441D3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22BAA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5E7AA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93E2C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700093" w14:textId="77777777" w:rsidR="002937E0" w:rsidRPr="002937E0" w:rsidRDefault="002937E0" w:rsidP="002937E0">
            <w:pPr>
              <w:rPr>
                <w:sz w:val="20"/>
                <w:szCs w:val="20"/>
              </w:rPr>
            </w:pPr>
          </w:p>
        </w:tc>
      </w:tr>
      <w:tr w:rsidR="002937E0" w:rsidRPr="002937E0" w14:paraId="69020EC2" w14:textId="77777777" w:rsidTr="009E0FBB">
        <w:trPr>
          <w:trHeight w:val="285"/>
        </w:trPr>
        <w:tc>
          <w:tcPr>
            <w:tcW w:w="2421" w:type="dxa"/>
            <w:tcBorders>
              <w:top w:val="nil"/>
              <w:left w:val="single" w:sz="4" w:space="0" w:color="auto"/>
              <w:bottom w:val="nil"/>
              <w:right w:val="single" w:sz="4" w:space="0" w:color="auto"/>
            </w:tcBorders>
            <w:shd w:val="clear" w:color="auto" w:fill="auto"/>
            <w:noWrap/>
            <w:vAlign w:val="bottom"/>
            <w:hideMark/>
          </w:tcPr>
          <w:p w14:paraId="44C6DA49" w14:textId="77777777" w:rsidR="002937E0" w:rsidRPr="002937E0" w:rsidRDefault="002937E0" w:rsidP="002937E0">
            <w:pPr>
              <w:jc w:val="center"/>
              <w:rPr>
                <w:sz w:val="16"/>
                <w:szCs w:val="16"/>
              </w:rPr>
            </w:pPr>
            <w:r w:rsidRPr="002937E0">
              <w:rPr>
                <w:sz w:val="16"/>
                <w:szCs w:val="16"/>
              </w:rPr>
              <w:t>3292</w:t>
            </w:r>
          </w:p>
        </w:tc>
        <w:tc>
          <w:tcPr>
            <w:tcW w:w="1809" w:type="dxa"/>
            <w:tcBorders>
              <w:top w:val="nil"/>
              <w:left w:val="nil"/>
              <w:bottom w:val="nil"/>
              <w:right w:val="single" w:sz="4" w:space="0" w:color="auto"/>
            </w:tcBorders>
            <w:shd w:val="clear" w:color="auto" w:fill="auto"/>
            <w:noWrap/>
            <w:vAlign w:val="bottom"/>
            <w:hideMark/>
          </w:tcPr>
          <w:p w14:paraId="1BB10880" w14:textId="77777777" w:rsidR="002937E0" w:rsidRPr="002937E0" w:rsidRDefault="002937E0" w:rsidP="002937E0">
            <w:pPr>
              <w:rPr>
                <w:color w:val="000000"/>
                <w:sz w:val="16"/>
                <w:szCs w:val="16"/>
              </w:rPr>
            </w:pPr>
            <w:r w:rsidRPr="002937E0">
              <w:rPr>
                <w:color w:val="000000"/>
                <w:sz w:val="16"/>
                <w:szCs w:val="16"/>
              </w:rPr>
              <w:t>Premije osiguranja</w:t>
            </w:r>
          </w:p>
        </w:tc>
        <w:tc>
          <w:tcPr>
            <w:tcW w:w="1176" w:type="dxa"/>
            <w:tcBorders>
              <w:top w:val="nil"/>
              <w:left w:val="nil"/>
              <w:bottom w:val="nil"/>
              <w:right w:val="single" w:sz="4" w:space="0" w:color="auto"/>
            </w:tcBorders>
            <w:shd w:val="clear" w:color="auto" w:fill="auto"/>
            <w:noWrap/>
            <w:vAlign w:val="bottom"/>
            <w:hideMark/>
          </w:tcPr>
          <w:p w14:paraId="719FD224" w14:textId="77777777" w:rsidR="002937E0" w:rsidRPr="002937E0" w:rsidRDefault="002937E0" w:rsidP="002937E0">
            <w:pPr>
              <w:jc w:val="right"/>
              <w:rPr>
                <w:color w:val="000000"/>
                <w:sz w:val="16"/>
                <w:szCs w:val="16"/>
              </w:rPr>
            </w:pPr>
            <w:r w:rsidRPr="002937E0">
              <w:rPr>
                <w:color w:val="000000"/>
                <w:sz w:val="16"/>
                <w:szCs w:val="16"/>
              </w:rPr>
              <w:t>50.000</w:t>
            </w:r>
          </w:p>
        </w:tc>
        <w:tc>
          <w:tcPr>
            <w:tcW w:w="1176" w:type="dxa"/>
            <w:tcBorders>
              <w:top w:val="nil"/>
              <w:left w:val="nil"/>
              <w:bottom w:val="nil"/>
              <w:right w:val="single" w:sz="4" w:space="0" w:color="auto"/>
            </w:tcBorders>
            <w:shd w:val="clear" w:color="auto" w:fill="auto"/>
            <w:noWrap/>
            <w:vAlign w:val="bottom"/>
            <w:hideMark/>
          </w:tcPr>
          <w:p w14:paraId="1B4D9F66" w14:textId="77777777" w:rsidR="002937E0" w:rsidRPr="002937E0" w:rsidRDefault="002937E0" w:rsidP="002937E0">
            <w:pPr>
              <w:jc w:val="right"/>
              <w:rPr>
                <w:color w:val="00B050"/>
                <w:sz w:val="16"/>
                <w:szCs w:val="16"/>
              </w:rPr>
            </w:pPr>
            <w:r w:rsidRPr="002937E0">
              <w:rPr>
                <w:color w:val="00B050"/>
                <w:sz w:val="16"/>
                <w:szCs w:val="16"/>
              </w:rPr>
              <w:t>50.000</w:t>
            </w:r>
          </w:p>
        </w:tc>
        <w:tc>
          <w:tcPr>
            <w:tcW w:w="996" w:type="dxa"/>
            <w:tcBorders>
              <w:top w:val="nil"/>
              <w:left w:val="nil"/>
              <w:bottom w:val="single" w:sz="4" w:space="0" w:color="auto"/>
              <w:right w:val="single" w:sz="4" w:space="0" w:color="auto"/>
            </w:tcBorders>
            <w:shd w:val="clear" w:color="auto" w:fill="auto"/>
            <w:noWrap/>
            <w:vAlign w:val="bottom"/>
            <w:hideMark/>
          </w:tcPr>
          <w:p w14:paraId="0BE8CA53" w14:textId="77777777" w:rsidR="002937E0" w:rsidRPr="002937E0" w:rsidRDefault="002937E0" w:rsidP="002937E0">
            <w:pPr>
              <w:jc w:val="right"/>
              <w:rPr>
                <w:color w:val="538DD5"/>
                <w:sz w:val="16"/>
                <w:szCs w:val="16"/>
              </w:rPr>
            </w:pPr>
            <w:r w:rsidRPr="002937E0">
              <w:rPr>
                <w:color w:val="538DD5"/>
                <w:sz w:val="16"/>
                <w:szCs w:val="16"/>
              </w:rPr>
              <w:t>6.500</w:t>
            </w:r>
          </w:p>
        </w:tc>
        <w:tc>
          <w:tcPr>
            <w:tcW w:w="1283" w:type="dxa"/>
            <w:tcBorders>
              <w:top w:val="nil"/>
              <w:left w:val="nil"/>
              <w:bottom w:val="single" w:sz="4" w:space="0" w:color="auto"/>
              <w:right w:val="single" w:sz="4" w:space="0" w:color="auto"/>
            </w:tcBorders>
            <w:shd w:val="clear" w:color="auto" w:fill="auto"/>
            <w:noWrap/>
            <w:vAlign w:val="bottom"/>
            <w:hideMark/>
          </w:tcPr>
          <w:p w14:paraId="7CA68374" w14:textId="77777777" w:rsidR="002937E0" w:rsidRPr="002937E0" w:rsidRDefault="002937E0" w:rsidP="002937E0">
            <w:pPr>
              <w:jc w:val="right"/>
              <w:rPr>
                <w:color w:val="538DD5"/>
                <w:sz w:val="16"/>
                <w:szCs w:val="16"/>
              </w:rPr>
            </w:pPr>
            <w:r w:rsidRPr="002937E0">
              <w:rPr>
                <w:color w:val="538DD5"/>
                <w:sz w:val="16"/>
                <w:szCs w:val="16"/>
              </w:rPr>
              <w:t>6.500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B0DE6EA" w14:textId="77777777" w:rsidR="002937E0" w:rsidRPr="002937E0" w:rsidRDefault="002937E0" w:rsidP="002937E0">
            <w:pPr>
              <w:jc w:val="right"/>
              <w:rPr>
                <w:color w:val="538DD5"/>
                <w:sz w:val="16"/>
                <w:szCs w:val="16"/>
              </w:rPr>
            </w:pPr>
            <w:r w:rsidRPr="002937E0">
              <w:rPr>
                <w:color w:val="538DD5"/>
                <w:sz w:val="16"/>
                <w:szCs w:val="16"/>
              </w:rPr>
              <w:t>6.500</w:t>
            </w:r>
          </w:p>
        </w:tc>
        <w:tc>
          <w:tcPr>
            <w:tcW w:w="223" w:type="dxa"/>
            <w:tcBorders>
              <w:top w:val="nil"/>
              <w:left w:val="nil"/>
              <w:bottom w:val="nil"/>
              <w:right w:val="nil"/>
            </w:tcBorders>
            <w:shd w:val="clear" w:color="auto" w:fill="auto"/>
            <w:noWrap/>
            <w:vAlign w:val="bottom"/>
            <w:hideMark/>
          </w:tcPr>
          <w:p w14:paraId="7F605687" w14:textId="77777777" w:rsidR="002937E0" w:rsidRPr="002937E0" w:rsidRDefault="002937E0" w:rsidP="002937E0">
            <w:pPr>
              <w:jc w:val="right"/>
              <w:rPr>
                <w:color w:val="538DD5"/>
              </w:rPr>
            </w:pPr>
          </w:p>
        </w:tc>
        <w:tc>
          <w:tcPr>
            <w:tcW w:w="270" w:type="dxa"/>
            <w:tcBorders>
              <w:top w:val="nil"/>
              <w:left w:val="nil"/>
              <w:bottom w:val="nil"/>
              <w:right w:val="nil"/>
            </w:tcBorders>
            <w:shd w:val="clear" w:color="auto" w:fill="auto"/>
            <w:noWrap/>
            <w:vAlign w:val="bottom"/>
            <w:hideMark/>
          </w:tcPr>
          <w:p w14:paraId="2DE469BD" w14:textId="77777777" w:rsidR="002937E0" w:rsidRPr="002937E0" w:rsidRDefault="002937E0" w:rsidP="002937E0">
            <w:pPr>
              <w:jc w:val="right"/>
              <w:rPr>
                <w:sz w:val="20"/>
                <w:szCs w:val="20"/>
              </w:rPr>
            </w:pPr>
          </w:p>
        </w:tc>
        <w:tc>
          <w:tcPr>
            <w:tcW w:w="4124" w:type="dxa"/>
            <w:tcBorders>
              <w:top w:val="nil"/>
              <w:left w:val="nil"/>
              <w:bottom w:val="nil"/>
              <w:right w:val="nil"/>
            </w:tcBorders>
            <w:shd w:val="clear" w:color="auto" w:fill="auto"/>
            <w:noWrap/>
            <w:vAlign w:val="bottom"/>
            <w:hideMark/>
          </w:tcPr>
          <w:p w14:paraId="2EB9325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CCA2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94F7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F57EC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0C5EB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99AF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EBBD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5D16A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F3A2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A88C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B1EEAF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28CB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0AB8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5EC83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33A2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EBDFA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7F00D9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4746B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C70DA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7F5D5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2E096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2AE8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3269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FAAA1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A5CD32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1E71D6" w14:textId="77777777" w:rsidR="002937E0" w:rsidRPr="002937E0" w:rsidRDefault="002937E0" w:rsidP="002937E0">
            <w:pPr>
              <w:rPr>
                <w:sz w:val="20"/>
                <w:szCs w:val="20"/>
              </w:rPr>
            </w:pPr>
          </w:p>
        </w:tc>
      </w:tr>
      <w:tr w:rsidR="002937E0" w:rsidRPr="002937E0" w14:paraId="5ACE1E18" w14:textId="77777777" w:rsidTr="009E0FBB">
        <w:trPr>
          <w:trHeight w:val="285"/>
        </w:trPr>
        <w:tc>
          <w:tcPr>
            <w:tcW w:w="2421"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0EFD1786" w14:textId="77777777" w:rsidR="002937E0" w:rsidRPr="002937E0" w:rsidRDefault="002937E0" w:rsidP="002937E0">
            <w:pPr>
              <w:jc w:val="center"/>
              <w:rPr>
                <w:sz w:val="16"/>
                <w:szCs w:val="16"/>
              </w:rPr>
            </w:pPr>
            <w:r w:rsidRPr="002937E0">
              <w:rPr>
                <w:sz w:val="16"/>
                <w:szCs w:val="16"/>
              </w:rPr>
              <w:t> </w:t>
            </w:r>
          </w:p>
        </w:tc>
        <w:tc>
          <w:tcPr>
            <w:tcW w:w="1809" w:type="dxa"/>
            <w:tcBorders>
              <w:top w:val="single" w:sz="4" w:space="0" w:color="auto"/>
              <w:left w:val="nil"/>
              <w:bottom w:val="single" w:sz="4" w:space="0" w:color="auto"/>
              <w:right w:val="single" w:sz="4" w:space="0" w:color="auto"/>
            </w:tcBorders>
            <w:shd w:val="clear" w:color="000000" w:fill="C4BD97"/>
            <w:noWrap/>
            <w:vAlign w:val="bottom"/>
            <w:hideMark/>
          </w:tcPr>
          <w:p w14:paraId="1E7C2A80" w14:textId="77777777" w:rsidR="002937E0" w:rsidRPr="002937E0" w:rsidRDefault="002937E0" w:rsidP="002937E0">
            <w:pPr>
              <w:rPr>
                <w:b/>
                <w:bCs/>
                <w:color w:val="000000"/>
                <w:sz w:val="16"/>
                <w:szCs w:val="16"/>
              </w:rPr>
            </w:pPr>
            <w:r w:rsidRPr="002937E0">
              <w:rPr>
                <w:b/>
                <w:bCs/>
                <w:color w:val="000000"/>
                <w:sz w:val="16"/>
                <w:szCs w:val="16"/>
              </w:rPr>
              <w:t>UKUPNO</w:t>
            </w:r>
          </w:p>
        </w:tc>
        <w:tc>
          <w:tcPr>
            <w:tcW w:w="1176" w:type="dxa"/>
            <w:tcBorders>
              <w:top w:val="single" w:sz="4" w:space="0" w:color="auto"/>
              <w:left w:val="nil"/>
              <w:bottom w:val="single" w:sz="4" w:space="0" w:color="auto"/>
              <w:right w:val="single" w:sz="4" w:space="0" w:color="auto"/>
            </w:tcBorders>
            <w:shd w:val="clear" w:color="000000" w:fill="C4BD97"/>
            <w:noWrap/>
            <w:vAlign w:val="bottom"/>
            <w:hideMark/>
          </w:tcPr>
          <w:p w14:paraId="1C773A88" w14:textId="77777777" w:rsidR="002937E0" w:rsidRPr="002937E0" w:rsidRDefault="002937E0" w:rsidP="002937E0">
            <w:pPr>
              <w:jc w:val="right"/>
              <w:rPr>
                <w:b/>
                <w:bCs/>
                <w:sz w:val="16"/>
                <w:szCs w:val="16"/>
              </w:rPr>
            </w:pPr>
            <w:r w:rsidRPr="002937E0">
              <w:rPr>
                <w:b/>
                <w:bCs/>
                <w:sz w:val="16"/>
                <w:szCs w:val="16"/>
              </w:rPr>
              <w:t>3.048.316</w:t>
            </w:r>
          </w:p>
        </w:tc>
        <w:tc>
          <w:tcPr>
            <w:tcW w:w="1176" w:type="dxa"/>
            <w:tcBorders>
              <w:top w:val="single" w:sz="4" w:space="0" w:color="auto"/>
              <w:left w:val="nil"/>
              <w:bottom w:val="single" w:sz="4" w:space="0" w:color="auto"/>
              <w:right w:val="single" w:sz="4" w:space="0" w:color="auto"/>
            </w:tcBorders>
            <w:shd w:val="clear" w:color="000000" w:fill="C4BD97"/>
            <w:noWrap/>
            <w:vAlign w:val="bottom"/>
            <w:hideMark/>
          </w:tcPr>
          <w:p w14:paraId="250D3891" w14:textId="77777777" w:rsidR="002937E0" w:rsidRPr="002937E0" w:rsidRDefault="002937E0" w:rsidP="002937E0">
            <w:pPr>
              <w:jc w:val="right"/>
              <w:rPr>
                <w:b/>
                <w:bCs/>
                <w:color w:val="00B050"/>
                <w:sz w:val="16"/>
                <w:szCs w:val="16"/>
              </w:rPr>
            </w:pPr>
            <w:r w:rsidRPr="002937E0">
              <w:rPr>
                <w:b/>
                <w:bCs/>
                <w:color w:val="00B050"/>
                <w:sz w:val="16"/>
                <w:szCs w:val="16"/>
              </w:rPr>
              <w:t>3.048.316</w:t>
            </w:r>
          </w:p>
        </w:tc>
        <w:tc>
          <w:tcPr>
            <w:tcW w:w="996" w:type="dxa"/>
            <w:tcBorders>
              <w:top w:val="nil"/>
              <w:left w:val="nil"/>
              <w:bottom w:val="single" w:sz="4" w:space="0" w:color="auto"/>
              <w:right w:val="single" w:sz="4" w:space="0" w:color="auto"/>
            </w:tcBorders>
            <w:shd w:val="clear" w:color="000000" w:fill="C4BD97"/>
            <w:noWrap/>
            <w:vAlign w:val="bottom"/>
            <w:hideMark/>
          </w:tcPr>
          <w:p w14:paraId="073FDF42"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1283" w:type="dxa"/>
            <w:tcBorders>
              <w:top w:val="nil"/>
              <w:left w:val="nil"/>
              <w:bottom w:val="single" w:sz="4" w:space="0" w:color="auto"/>
              <w:right w:val="single" w:sz="4" w:space="0" w:color="auto"/>
            </w:tcBorders>
            <w:shd w:val="clear" w:color="000000" w:fill="C4BD97"/>
            <w:noWrap/>
            <w:vAlign w:val="bottom"/>
            <w:hideMark/>
          </w:tcPr>
          <w:p w14:paraId="38648C84"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1283" w:type="dxa"/>
            <w:tcBorders>
              <w:top w:val="nil"/>
              <w:left w:val="single" w:sz="4" w:space="0" w:color="auto"/>
              <w:bottom w:val="single" w:sz="4" w:space="0" w:color="auto"/>
              <w:right w:val="single" w:sz="4" w:space="0" w:color="auto"/>
            </w:tcBorders>
            <w:shd w:val="clear" w:color="000000" w:fill="C4BD97"/>
            <w:noWrap/>
            <w:vAlign w:val="bottom"/>
            <w:hideMark/>
          </w:tcPr>
          <w:p w14:paraId="046F7DDF" w14:textId="77777777" w:rsidR="002937E0" w:rsidRPr="002937E0" w:rsidRDefault="002937E0" w:rsidP="002937E0">
            <w:pPr>
              <w:jc w:val="right"/>
              <w:rPr>
                <w:b/>
                <w:bCs/>
                <w:color w:val="538DD5"/>
                <w:sz w:val="16"/>
                <w:szCs w:val="16"/>
              </w:rPr>
            </w:pPr>
            <w:r w:rsidRPr="002937E0">
              <w:rPr>
                <w:b/>
                <w:bCs/>
                <w:color w:val="538DD5"/>
                <w:sz w:val="16"/>
                <w:szCs w:val="16"/>
              </w:rPr>
              <w:t>404.581</w:t>
            </w:r>
          </w:p>
        </w:tc>
        <w:tc>
          <w:tcPr>
            <w:tcW w:w="223" w:type="dxa"/>
            <w:tcBorders>
              <w:top w:val="nil"/>
              <w:left w:val="nil"/>
              <w:bottom w:val="nil"/>
              <w:right w:val="nil"/>
            </w:tcBorders>
            <w:shd w:val="clear" w:color="auto" w:fill="auto"/>
            <w:noWrap/>
            <w:vAlign w:val="bottom"/>
            <w:hideMark/>
          </w:tcPr>
          <w:p w14:paraId="443C864A"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60F89A2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C3E98C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7785C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54C0D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77013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76D0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33C0EE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14154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80ED1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814F40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6E1CA6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1F2E9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4BD1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9C1D80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89575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BE8736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A1201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5930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A4B60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CE7BC8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38514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893AA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0A4EE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A82EFB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33A8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DA191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004119" w14:textId="77777777" w:rsidR="002937E0" w:rsidRPr="002937E0" w:rsidRDefault="002937E0" w:rsidP="002937E0">
            <w:pPr>
              <w:rPr>
                <w:sz w:val="20"/>
                <w:szCs w:val="20"/>
              </w:rPr>
            </w:pPr>
          </w:p>
        </w:tc>
      </w:tr>
      <w:tr w:rsidR="002937E0" w:rsidRPr="002937E0" w14:paraId="758E697E" w14:textId="77777777" w:rsidTr="009E0FBB">
        <w:trPr>
          <w:trHeight w:val="285"/>
        </w:trPr>
        <w:tc>
          <w:tcPr>
            <w:tcW w:w="2421" w:type="dxa"/>
            <w:tcBorders>
              <w:top w:val="nil"/>
              <w:left w:val="single" w:sz="4" w:space="0" w:color="auto"/>
              <w:bottom w:val="single" w:sz="4" w:space="0" w:color="auto"/>
              <w:right w:val="nil"/>
            </w:tcBorders>
            <w:shd w:val="clear" w:color="auto" w:fill="auto"/>
            <w:noWrap/>
            <w:vAlign w:val="bottom"/>
            <w:hideMark/>
          </w:tcPr>
          <w:p w14:paraId="30655988" w14:textId="77777777" w:rsidR="002937E0" w:rsidRPr="002937E0" w:rsidRDefault="002937E0" w:rsidP="002937E0">
            <w:pPr>
              <w:jc w:val="center"/>
              <w:rPr>
                <w:b/>
                <w:bCs/>
                <w:sz w:val="16"/>
                <w:szCs w:val="16"/>
              </w:rPr>
            </w:pPr>
            <w:r w:rsidRPr="002937E0">
              <w:rPr>
                <w:b/>
                <w:bCs/>
                <w:sz w:val="16"/>
                <w:szCs w:val="16"/>
              </w:rPr>
              <w:t> </w:t>
            </w:r>
          </w:p>
        </w:tc>
        <w:tc>
          <w:tcPr>
            <w:tcW w:w="1809" w:type="dxa"/>
            <w:tcBorders>
              <w:top w:val="nil"/>
              <w:left w:val="nil"/>
              <w:bottom w:val="single" w:sz="4" w:space="0" w:color="auto"/>
              <w:right w:val="nil"/>
            </w:tcBorders>
            <w:shd w:val="clear" w:color="auto" w:fill="auto"/>
            <w:noWrap/>
            <w:vAlign w:val="bottom"/>
            <w:hideMark/>
          </w:tcPr>
          <w:p w14:paraId="3B2895F1" w14:textId="77777777" w:rsidR="002937E0" w:rsidRPr="002937E0" w:rsidRDefault="002937E0" w:rsidP="002937E0">
            <w:pPr>
              <w:rPr>
                <w:b/>
                <w:bCs/>
                <w:sz w:val="16"/>
                <w:szCs w:val="16"/>
              </w:rPr>
            </w:pPr>
            <w:r w:rsidRPr="002937E0">
              <w:rPr>
                <w:b/>
                <w:bCs/>
                <w:sz w:val="16"/>
                <w:szCs w:val="16"/>
              </w:rPr>
              <w:t> </w:t>
            </w:r>
          </w:p>
        </w:tc>
        <w:tc>
          <w:tcPr>
            <w:tcW w:w="1176" w:type="dxa"/>
            <w:tcBorders>
              <w:top w:val="nil"/>
              <w:left w:val="nil"/>
              <w:bottom w:val="single" w:sz="4" w:space="0" w:color="auto"/>
              <w:right w:val="nil"/>
            </w:tcBorders>
            <w:shd w:val="clear" w:color="auto" w:fill="auto"/>
            <w:noWrap/>
            <w:vAlign w:val="bottom"/>
            <w:hideMark/>
          </w:tcPr>
          <w:p w14:paraId="1F0D08BB" w14:textId="77777777" w:rsidR="002937E0" w:rsidRPr="002937E0" w:rsidRDefault="002937E0" w:rsidP="002937E0">
            <w:pPr>
              <w:jc w:val="right"/>
              <w:rPr>
                <w:b/>
                <w:bCs/>
                <w:sz w:val="16"/>
                <w:szCs w:val="16"/>
              </w:rPr>
            </w:pPr>
            <w:r w:rsidRPr="002937E0">
              <w:rPr>
                <w:b/>
                <w:bCs/>
                <w:sz w:val="16"/>
                <w:szCs w:val="16"/>
              </w:rPr>
              <w:t> </w:t>
            </w:r>
          </w:p>
        </w:tc>
        <w:tc>
          <w:tcPr>
            <w:tcW w:w="1176" w:type="dxa"/>
            <w:tcBorders>
              <w:top w:val="nil"/>
              <w:left w:val="nil"/>
              <w:bottom w:val="single" w:sz="4" w:space="0" w:color="auto"/>
              <w:right w:val="nil"/>
            </w:tcBorders>
            <w:shd w:val="clear" w:color="auto" w:fill="auto"/>
            <w:noWrap/>
            <w:vAlign w:val="bottom"/>
            <w:hideMark/>
          </w:tcPr>
          <w:p w14:paraId="5214C107" w14:textId="77777777" w:rsidR="002937E0" w:rsidRPr="002937E0" w:rsidRDefault="002937E0" w:rsidP="002937E0">
            <w:pPr>
              <w:rPr>
                <w:b/>
                <w:bCs/>
                <w:color w:val="00B050"/>
                <w:sz w:val="16"/>
                <w:szCs w:val="16"/>
              </w:rPr>
            </w:pPr>
            <w:r w:rsidRPr="002937E0">
              <w:rPr>
                <w:b/>
                <w:bCs/>
                <w:color w:val="00B050"/>
                <w:sz w:val="16"/>
                <w:szCs w:val="16"/>
              </w:rPr>
              <w:t> </w:t>
            </w:r>
          </w:p>
        </w:tc>
        <w:tc>
          <w:tcPr>
            <w:tcW w:w="996" w:type="dxa"/>
            <w:tcBorders>
              <w:top w:val="nil"/>
              <w:left w:val="nil"/>
              <w:bottom w:val="single" w:sz="4" w:space="0" w:color="auto"/>
              <w:right w:val="nil"/>
            </w:tcBorders>
            <w:shd w:val="clear" w:color="auto" w:fill="auto"/>
            <w:noWrap/>
            <w:vAlign w:val="bottom"/>
            <w:hideMark/>
          </w:tcPr>
          <w:p w14:paraId="013E143F"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single" w:sz="4" w:space="0" w:color="auto"/>
              <w:right w:val="nil"/>
            </w:tcBorders>
            <w:shd w:val="clear" w:color="auto" w:fill="auto"/>
            <w:noWrap/>
            <w:vAlign w:val="bottom"/>
            <w:hideMark/>
          </w:tcPr>
          <w:p w14:paraId="459B5B2D" w14:textId="77777777" w:rsidR="002937E0" w:rsidRPr="002937E0" w:rsidRDefault="002937E0" w:rsidP="002937E0">
            <w:pPr>
              <w:rPr>
                <w:b/>
                <w:bCs/>
                <w:color w:val="538DD5"/>
                <w:sz w:val="16"/>
                <w:szCs w:val="16"/>
              </w:rPr>
            </w:pPr>
            <w:r w:rsidRPr="002937E0">
              <w:rPr>
                <w:b/>
                <w:bCs/>
                <w:color w:val="538DD5"/>
                <w:sz w:val="16"/>
                <w:szCs w:val="16"/>
              </w:rPr>
              <w:t> </w:t>
            </w:r>
          </w:p>
        </w:tc>
        <w:tc>
          <w:tcPr>
            <w:tcW w:w="1283" w:type="dxa"/>
            <w:tcBorders>
              <w:top w:val="nil"/>
              <w:left w:val="nil"/>
              <w:bottom w:val="single" w:sz="4" w:space="0" w:color="auto"/>
              <w:right w:val="nil"/>
            </w:tcBorders>
            <w:shd w:val="clear" w:color="auto" w:fill="auto"/>
            <w:noWrap/>
            <w:vAlign w:val="bottom"/>
            <w:hideMark/>
          </w:tcPr>
          <w:p w14:paraId="7405A037" w14:textId="77777777" w:rsidR="002937E0" w:rsidRPr="002937E0" w:rsidRDefault="002937E0" w:rsidP="002937E0">
            <w:pPr>
              <w:rPr>
                <w:b/>
                <w:bCs/>
                <w:color w:val="538DD5"/>
                <w:sz w:val="16"/>
                <w:szCs w:val="16"/>
              </w:rPr>
            </w:pPr>
            <w:r w:rsidRPr="002937E0">
              <w:rPr>
                <w:b/>
                <w:bCs/>
                <w:color w:val="538DD5"/>
                <w:sz w:val="16"/>
                <w:szCs w:val="16"/>
              </w:rPr>
              <w:t> </w:t>
            </w:r>
          </w:p>
        </w:tc>
        <w:tc>
          <w:tcPr>
            <w:tcW w:w="223" w:type="dxa"/>
            <w:tcBorders>
              <w:top w:val="nil"/>
              <w:left w:val="nil"/>
              <w:bottom w:val="nil"/>
              <w:right w:val="nil"/>
            </w:tcBorders>
            <w:shd w:val="clear" w:color="auto" w:fill="auto"/>
            <w:noWrap/>
            <w:vAlign w:val="bottom"/>
            <w:hideMark/>
          </w:tcPr>
          <w:p w14:paraId="16E0659B" w14:textId="77777777" w:rsidR="002937E0" w:rsidRPr="002937E0" w:rsidRDefault="002937E0" w:rsidP="002937E0">
            <w:pPr>
              <w:rPr>
                <w:b/>
                <w:bCs/>
                <w:color w:val="538DD5"/>
              </w:rPr>
            </w:pPr>
          </w:p>
        </w:tc>
        <w:tc>
          <w:tcPr>
            <w:tcW w:w="270" w:type="dxa"/>
            <w:tcBorders>
              <w:top w:val="nil"/>
              <w:left w:val="nil"/>
              <w:bottom w:val="nil"/>
              <w:right w:val="nil"/>
            </w:tcBorders>
            <w:shd w:val="clear" w:color="auto" w:fill="auto"/>
            <w:noWrap/>
            <w:vAlign w:val="bottom"/>
            <w:hideMark/>
          </w:tcPr>
          <w:p w14:paraId="39A69618"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6D8E5B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9F0A2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92060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FFD38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80400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24A7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04749B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E3687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2C650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2D32D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F04EFE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B750DF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4A4D5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295FE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4F41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E8F5B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AAC6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7E1EE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7510E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1697E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CF64C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159B5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8976D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99FEB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70BCAC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6EBE7C" w14:textId="77777777" w:rsidR="002937E0" w:rsidRPr="002937E0" w:rsidRDefault="002937E0" w:rsidP="002937E0">
            <w:pPr>
              <w:rPr>
                <w:sz w:val="20"/>
                <w:szCs w:val="20"/>
              </w:rPr>
            </w:pPr>
          </w:p>
        </w:tc>
      </w:tr>
      <w:tr w:rsidR="002937E0" w:rsidRPr="002937E0" w14:paraId="0CEF0B8F" w14:textId="77777777" w:rsidTr="009E0FBB">
        <w:trPr>
          <w:trHeight w:val="285"/>
        </w:trPr>
        <w:tc>
          <w:tcPr>
            <w:tcW w:w="2421" w:type="dxa"/>
            <w:tcBorders>
              <w:top w:val="nil"/>
              <w:left w:val="single" w:sz="4" w:space="0" w:color="auto"/>
              <w:bottom w:val="single" w:sz="4" w:space="0" w:color="auto"/>
              <w:right w:val="single" w:sz="4" w:space="0" w:color="auto"/>
            </w:tcBorders>
            <w:shd w:val="clear" w:color="000000" w:fill="F2F2F2"/>
            <w:noWrap/>
            <w:vAlign w:val="bottom"/>
            <w:hideMark/>
          </w:tcPr>
          <w:p w14:paraId="73720DCB" w14:textId="77777777" w:rsidR="002937E0" w:rsidRPr="002937E0" w:rsidRDefault="002937E0" w:rsidP="002937E0">
            <w:pPr>
              <w:jc w:val="center"/>
              <w:rPr>
                <w:b/>
                <w:bCs/>
                <w:sz w:val="16"/>
                <w:szCs w:val="16"/>
              </w:rPr>
            </w:pPr>
            <w:r w:rsidRPr="002937E0">
              <w:rPr>
                <w:b/>
                <w:bCs/>
                <w:sz w:val="16"/>
                <w:szCs w:val="16"/>
              </w:rPr>
              <w:t>Sve ukupno KP</w:t>
            </w:r>
          </w:p>
        </w:tc>
        <w:tc>
          <w:tcPr>
            <w:tcW w:w="1809" w:type="dxa"/>
            <w:tcBorders>
              <w:top w:val="nil"/>
              <w:left w:val="nil"/>
              <w:bottom w:val="single" w:sz="4" w:space="0" w:color="auto"/>
              <w:right w:val="single" w:sz="4" w:space="0" w:color="auto"/>
            </w:tcBorders>
            <w:shd w:val="clear" w:color="000000" w:fill="F2F2F2"/>
            <w:noWrap/>
            <w:vAlign w:val="bottom"/>
            <w:hideMark/>
          </w:tcPr>
          <w:p w14:paraId="79880ADF" w14:textId="77777777" w:rsidR="002937E0" w:rsidRPr="002937E0" w:rsidRDefault="002937E0" w:rsidP="002937E0">
            <w:pPr>
              <w:rPr>
                <w:b/>
                <w:bCs/>
                <w:sz w:val="16"/>
                <w:szCs w:val="16"/>
              </w:rPr>
            </w:pPr>
            <w:r w:rsidRPr="002937E0">
              <w:rPr>
                <w:b/>
                <w:bCs/>
                <w:sz w:val="16"/>
                <w:szCs w:val="16"/>
              </w:rPr>
              <w:t>SVEUKUPNO</w:t>
            </w:r>
          </w:p>
        </w:tc>
        <w:tc>
          <w:tcPr>
            <w:tcW w:w="1176" w:type="dxa"/>
            <w:tcBorders>
              <w:top w:val="nil"/>
              <w:left w:val="nil"/>
              <w:bottom w:val="single" w:sz="4" w:space="0" w:color="auto"/>
              <w:right w:val="single" w:sz="4" w:space="0" w:color="auto"/>
            </w:tcBorders>
            <w:shd w:val="clear" w:color="000000" w:fill="F2F2F2"/>
            <w:noWrap/>
            <w:vAlign w:val="bottom"/>
            <w:hideMark/>
          </w:tcPr>
          <w:p w14:paraId="7315FD07" w14:textId="77777777" w:rsidR="002937E0" w:rsidRPr="002937E0" w:rsidRDefault="002937E0" w:rsidP="002937E0">
            <w:pPr>
              <w:jc w:val="right"/>
              <w:rPr>
                <w:b/>
                <w:bCs/>
                <w:sz w:val="16"/>
                <w:szCs w:val="16"/>
              </w:rPr>
            </w:pPr>
            <w:r w:rsidRPr="002937E0">
              <w:rPr>
                <w:b/>
                <w:bCs/>
                <w:sz w:val="16"/>
                <w:szCs w:val="16"/>
              </w:rPr>
              <w:t>5.374.316</w:t>
            </w:r>
          </w:p>
        </w:tc>
        <w:tc>
          <w:tcPr>
            <w:tcW w:w="1176" w:type="dxa"/>
            <w:tcBorders>
              <w:top w:val="nil"/>
              <w:left w:val="nil"/>
              <w:bottom w:val="single" w:sz="4" w:space="0" w:color="auto"/>
              <w:right w:val="single" w:sz="4" w:space="0" w:color="auto"/>
            </w:tcBorders>
            <w:shd w:val="clear" w:color="000000" w:fill="F2F2F2"/>
            <w:noWrap/>
            <w:vAlign w:val="bottom"/>
            <w:hideMark/>
          </w:tcPr>
          <w:p w14:paraId="2D98E4AA" w14:textId="77777777" w:rsidR="002937E0" w:rsidRPr="002937E0" w:rsidRDefault="002937E0" w:rsidP="002937E0">
            <w:pPr>
              <w:jc w:val="right"/>
              <w:rPr>
                <w:b/>
                <w:bCs/>
                <w:color w:val="00B050"/>
                <w:sz w:val="16"/>
                <w:szCs w:val="16"/>
              </w:rPr>
            </w:pPr>
            <w:r w:rsidRPr="002937E0">
              <w:rPr>
                <w:b/>
                <w:bCs/>
                <w:color w:val="00B050"/>
                <w:sz w:val="16"/>
                <w:szCs w:val="16"/>
              </w:rPr>
              <w:t>6.307.316</w:t>
            </w:r>
          </w:p>
        </w:tc>
        <w:tc>
          <w:tcPr>
            <w:tcW w:w="996" w:type="dxa"/>
            <w:tcBorders>
              <w:top w:val="nil"/>
              <w:left w:val="nil"/>
              <w:bottom w:val="single" w:sz="4" w:space="0" w:color="auto"/>
              <w:right w:val="single" w:sz="4" w:space="0" w:color="auto"/>
            </w:tcBorders>
            <w:shd w:val="clear" w:color="000000" w:fill="F2F2F2"/>
            <w:noWrap/>
            <w:vAlign w:val="bottom"/>
            <w:hideMark/>
          </w:tcPr>
          <w:p w14:paraId="5D890F9E" w14:textId="77777777" w:rsidR="002937E0" w:rsidRPr="002937E0" w:rsidRDefault="002937E0" w:rsidP="002937E0">
            <w:pPr>
              <w:jc w:val="right"/>
              <w:rPr>
                <w:b/>
                <w:bCs/>
                <w:color w:val="538DD5"/>
                <w:sz w:val="16"/>
                <w:szCs w:val="16"/>
              </w:rPr>
            </w:pPr>
            <w:r w:rsidRPr="002937E0">
              <w:rPr>
                <w:b/>
                <w:bCs/>
                <w:color w:val="538DD5"/>
                <w:sz w:val="16"/>
                <w:szCs w:val="16"/>
              </w:rPr>
              <w:t>837.180</w:t>
            </w:r>
          </w:p>
        </w:tc>
        <w:tc>
          <w:tcPr>
            <w:tcW w:w="1283" w:type="dxa"/>
            <w:tcBorders>
              <w:top w:val="nil"/>
              <w:left w:val="nil"/>
              <w:bottom w:val="single" w:sz="4" w:space="0" w:color="auto"/>
              <w:right w:val="single" w:sz="4" w:space="0" w:color="auto"/>
            </w:tcBorders>
            <w:shd w:val="clear" w:color="000000" w:fill="F2F2F2"/>
            <w:noWrap/>
            <w:vAlign w:val="bottom"/>
            <w:hideMark/>
          </w:tcPr>
          <w:p w14:paraId="6E2913A3" w14:textId="77777777" w:rsidR="002937E0" w:rsidRPr="002937E0" w:rsidRDefault="002937E0" w:rsidP="002937E0">
            <w:pPr>
              <w:jc w:val="right"/>
              <w:rPr>
                <w:b/>
                <w:bCs/>
                <w:color w:val="538DD5"/>
                <w:sz w:val="16"/>
                <w:szCs w:val="16"/>
              </w:rPr>
            </w:pPr>
            <w:r w:rsidRPr="002937E0">
              <w:rPr>
                <w:b/>
                <w:bCs/>
                <w:color w:val="538DD5"/>
                <w:sz w:val="16"/>
                <w:szCs w:val="16"/>
              </w:rPr>
              <w:t>837.181</w:t>
            </w:r>
          </w:p>
        </w:tc>
        <w:tc>
          <w:tcPr>
            <w:tcW w:w="1283" w:type="dxa"/>
            <w:tcBorders>
              <w:top w:val="nil"/>
              <w:left w:val="nil"/>
              <w:bottom w:val="single" w:sz="4" w:space="0" w:color="auto"/>
              <w:right w:val="single" w:sz="4" w:space="0" w:color="auto"/>
            </w:tcBorders>
            <w:shd w:val="clear" w:color="000000" w:fill="F2F2F2"/>
            <w:noWrap/>
            <w:vAlign w:val="bottom"/>
            <w:hideMark/>
          </w:tcPr>
          <w:p w14:paraId="38E33BFE" w14:textId="77777777" w:rsidR="002937E0" w:rsidRPr="002937E0" w:rsidRDefault="002937E0" w:rsidP="002937E0">
            <w:pPr>
              <w:jc w:val="right"/>
              <w:rPr>
                <w:b/>
                <w:bCs/>
                <w:color w:val="538DD5"/>
                <w:sz w:val="16"/>
                <w:szCs w:val="16"/>
              </w:rPr>
            </w:pPr>
            <w:r w:rsidRPr="002937E0">
              <w:rPr>
                <w:b/>
                <w:bCs/>
                <w:color w:val="538DD5"/>
                <w:sz w:val="16"/>
                <w:szCs w:val="16"/>
              </w:rPr>
              <w:t>837.181</w:t>
            </w:r>
          </w:p>
        </w:tc>
        <w:tc>
          <w:tcPr>
            <w:tcW w:w="223" w:type="dxa"/>
            <w:tcBorders>
              <w:top w:val="nil"/>
              <w:left w:val="nil"/>
              <w:bottom w:val="nil"/>
              <w:right w:val="nil"/>
            </w:tcBorders>
            <w:shd w:val="clear" w:color="auto" w:fill="auto"/>
            <w:noWrap/>
            <w:vAlign w:val="bottom"/>
            <w:hideMark/>
          </w:tcPr>
          <w:p w14:paraId="008148C8"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7AD1DB66"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FDAC1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3D60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BAEDFE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CFE44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87639D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A9594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7781A3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59348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E43468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5F64EE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53E299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CF7E9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F38722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37FE8F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19C27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04654E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33FD8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93100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DB5F9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EE3B4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26416F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D0C55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83041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5CE8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D4F549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6C9DD0" w14:textId="77777777" w:rsidR="002937E0" w:rsidRPr="002937E0" w:rsidRDefault="002937E0" w:rsidP="002937E0">
            <w:pPr>
              <w:rPr>
                <w:sz w:val="20"/>
                <w:szCs w:val="20"/>
              </w:rPr>
            </w:pPr>
          </w:p>
        </w:tc>
      </w:tr>
      <w:tr w:rsidR="002937E0" w:rsidRPr="002937E0" w14:paraId="1EB10A54" w14:textId="77777777" w:rsidTr="009E0FBB">
        <w:trPr>
          <w:trHeight w:val="312"/>
        </w:trPr>
        <w:tc>
          <w:tcPr>
            <w:tcW w:w="2421" w:type="dxa"/>
            <w:tcBorders>
              <w:top w:val="nil"/>
              <w:left w:val="nil"/>
              <w:bottom w:val="nil"/>
              <w:right w:val="nil"/>
            </w:tcBorders>
            <w:shd w:val="clear" w:color="auto" w:fill="auto"/>
            <w:noWrap/>
            <w:vAlign w:val="bottom"/>
            <w:hideMark/>
          </w:tcPr>
          <w:p w14:paraId="499B1C01" w14:textId="77777777" w:rsidR="002937E0" w:rsidRPr="002937E0" w:rsidRDefault="002937E0" w:rsidP="002937E0">
            <w:pPr>
              <w:rPr>
                <w:sz w:val="16"/>
                <w:szCs w:val="16"/>
              </w:rPr>
            </w:pPr>
          </w:p>
        </w:tc>
        <w:tc>
          <w:tcPr>
            <w:tcW w:w="1809" w:type="dxa"/>
            <w:tcBorders>
              <w:top w:val="nil"/>
              <w:left w:val="nil"/>
              <w:bottom w:val="nil"/>
              <w:right w:val="nil"/>
            </w:tcBorders>
            <w:shd w:val="clear" w:color="auto" w:fill="auto"/>
            <w:noWrap/>
            <w:vAlign w:val="bottom"/>
            <w:hideMark/>
          </w:tcPr>
          <w:p w14:paraId="5E8E2EE6" w14:textId="77777777" w:rsidR="002937E0" w:rsidRPr="002937E0" w:rsidRDefault="002937E0" w:rsidP="002937E0">
            <w:pPr>
              <w:jc w:val="center"/>
              <w:rPr>
                <w:sz w:val="16"/>
                <w:szCs w:val="16"/>
              </w:rPr>
            </w:pPr>
          </w:p>
        </w:tc>
        <w:tc>
          <w:tcPr>
            <w:tcW w:w="1176" w:type="dxa"/>
            <w:tcBorders>
              <w:top w:val="nil"/>
              <w:left w:val="nil"/>
              <w:bottom w:val="nil"/>
              <w:right w:val="nil"/>
            </w:tcBorders>
            <w:shd w:val="clear" w:color="auto" w:fill="auto"/>
            <w:noWrap/>
            <w:vAlign w:val="bottom"/>
            <w:hideMark/>
          </w:tcPr>
          <w:p w14:paraId="0FAA13E9" w14:textId="77777777" w:rsidR="002937E0" w:rsidRPr="002937E0" w:rsidRDefault="002937E0" w:rsidP="002937E0">
            <w:pPr>
              <w:rPr>
                <w:sz w:val="16"/>
                <w:szCs w:val="16"/>
              </w:rPr>
            </w:pPr>
          </w:p>
        </w:tc>
        <w:tc>
          <w:tcPr>
            <w:tcW w:w="1176" w:type="dxa"/>
            <w:tcBorders>
              <w:top w:val="nil"/>
              <w:left w:val="nil"/>
              <w:bottom w:val="nil"/>
              <w:right w:val="nil"/>
            </w:tcBorders>
            <w:shd w:val="clear" w:color="auto" w:fill="auto"/>
            <w:noWrap/>
            <w:vAlign w:val="bottom"/>
            <w:hideMark/>
          </w:tcPr>
          <w:p w14:paraId="0ACA89C5" w14:textId="77777777" w:rsidR="002937E0" w:rsidRPr="002937E0" w:rsidRDefault="002937E0" w:rsidP="002937E0">
            <w:pPr>
              <w:jc w:val="right"/>
              <w:rPr>
                <w:sz w:val="16"/>
                <w:szCs w:val="16"/>
              </w:rPr>
            </w:pPr>
          </w:p>
        </w:tc>
        <w:tc>
          <w:tcPr>
            <w:tcW w:w="996" w:type="dxa"/>
            <w:tcBorders>
              <w:top w:val="nil"/>
              <w:left w:val="nil"/>
              <w:bottom w:val="nil"/>
              <w:right w:val="nil"/>
            </w:tcBorders>
            <w:shd w:val="clear" w:color="auto" w:fill="auto"/>
            <w:noWrap/>
            <w:vAlign w:val="bottom"/>
            <w:hideMark/>
          </w:tcPr>
          <w:p w14:paraId="1713FFEB"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754D9A6F" w14:textId="77777777" w:rsidR="002937E0" w:rsidRPr="002937E0" w:rsidRDefault="002937E0" w:rsidP="002937E0">
            <w:pPr>
              <w:rPr>
                <w:sz w:val="16"/>
                <w:szCs w:val="16"/>
              </w:rPr>
            </w:pPr>
          </w:p>
        </w:tc>
        <w:tc>
          <w:tcPr>
            <w:tcW w:w="1283" w:type="dxa"/>
            <w:tcBorders>
              <w:top w:val="nil"/>
              <w:left w:val="nil"/>
              <w:bottom w:val="nil"/>
              <w:right w:val="nil"/>
            </w:tcBorders>
            <w:shd w:val="clear" w:color="auto" w:fill="auto"/>
            <w:noWrap/>
            <w:vAlign w:val="bottom"/>
            <w:hideMark/>
          </w:tcPr>
          <w:p w14:paraId="3D2A79C7" w14:textId="77777777" w:rsidR="002937E0" w:rsidRPr="002937E0" w:rsidRDefault="002937E0" w:rsidP="002937E0">
            <w:pPr>
              <w:rPr>
                <w:sz w:val="16"/>
                <w:szCs w:val="16"/>
              </w:rPr>
            </w:pPr>
          </w:p>
        </w:tc>
        <w:tc>
          <w:tcPr>
            <w:tcW w:w="223" w:type="dxa"/>
            <w:tcBorders>
              <w:top w:val="nil"/>
              <w:left w:val="nil"/>
              <w:bottom w:val="nil"/>
              <w:right w:val="nil"/>
            </w:tcBorders>
            <w:shd w:val="clear" w:color="auto" w:fill="auto"/>
            <w:noWrap/>
            <w:vAlign w:val="bottom"/>
            <w:hideMark/>
          </w:tcPr>
          <w:p w14:paraId="218E9F09"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7777EAA4"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4E7195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862BA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45DAF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6EF31F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15DB07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246D0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1C1EB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76F95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B8988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AC0842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69BAC6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D31E77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E8AEB8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27B2FC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AE5B2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8FAC9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01CBA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EDA9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8D187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6F0CCE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EF15F7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CE7E56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759128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2800D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CB5C68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48DCAFD" w14:textId="77777777" w:rsidR="002937E0" w:rsidRPr="002937E0" w:rsidRDefault="002937E0" w:rsidP="002937E0">
            <w:pPr>
              <w:rPr>
                <w:sz w:val="20"/>
                <w:szCs w:val="20"/>
              </w:rPr>
            </w:pPr>
          </w:p>
        </w:tc>
      </w:tr>
      <w:tr w:rsidR="002937E0" w:rsidRPr="002937E0" w14:paraId="07145A70" w14:textId="77777777" w:rsidTr="009E0FBB">
        <w:trPr>
          <w:trHeight w:val="312"/>
        </w:trPr>
        <w:tc>
          <w:tcPr>
            <w:tcW w:w="2421"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08E5F7C2" w14:textId="77777777" w:rsidR="002937E0" w:rsidRPr="002937E0" w:rsidRDefault="002937E0" w:rsidP="002937E0">
            <w:pPr>
              <w:jc w:val="center"/>
              <w:rPr>
                <w:b/>
                <w:bCs/>
                <w:sz w:val="16"/>
                <w:szCs w:val="16"/>
              </w:rPr>
            </w:pPr>
            <w:r w:rsidRPr="002937E0">
              <w:rPr>
                <w:b/>
                <w:bCs/>
                <w:sz w:val="16"/>
                <w:szCs w:val="16"/>
              </w:rPr>
              <w:t>Grad participira</w:t>
            </w:r>
          </w:p>
        </w:tc>
        <w:tc>
          <w:tcPr>
            <w:tcW w:w="1809" w:type="dxa"/>
            <w:tcBorders>
              <w:top w:val="single" w:sz="4" w:space="0" w:color="auto"/>
              <w:left w:val="nil"/>
              <w:bottom w:val="single" w:sz="4" w:space="0" w:color="auto"/>
              <w:right w:val="single" w:sz="4" w:space="0" w:color="auto"/>
            </w:tcBorders>
            <w:shd w:val="clear" w:color="000000" w:fill="DDD9C4"/>
            <w:noWrap/>
            <w:vAlign w:val="bottom"/>
            <w:hideMark/>
          </w:tcPr>
          <w:p w14:paraId="795E8CA3" w14:textId="77777777" w:rsidR="002937E0" w:rsidRPr="002937E0" w:rsidRDefault="002937E0" w:rsidP="002937E0">
            <w:pPr>
              <w:rPr>
                <w:sz w:val="16"/>
                <w:szCs w:val="16"/>
              </w:rPr>
            </w:pPr>
            <w:r w:rsidRPr="002937E0">
              <w:rPr>
                <w:sz w:val="16"/>
                <w:szCs w:val="16"/>
              </w:rPr>
              <w:t> </w:t>
            </w:r>
          </w:p>
        </w:tc>
        <w:tc>
          <w:tcPr>
            <w:tcW w:w="1176" w:type="dxa"/>
            <w:tcBorders>
              <w:top w:val="single" w:sz="4" w:space="0" w:color="auto"/>
              <w:left w:val="nil"/>
              <w:bottom w:val="single" w:sz="4" w:space="0" w:color="auto"/>
              <w:right w:val="single" w:sz="4" w:space="0" w:color="auto"/>
            </w:tcBorders>
            <w:shd w:val="clear" w:color="000000" w:fill="DDD9C4"/>
            <w:noWrap/>
            <w:vAlign w:val="bottom"/>
            <w:hideMark/>
          </w:tcPr>
          <w:p w14:paraId="3B464E23" w14:textId="77777777" w:rsidR="002937E0" w:rsidRPr="002937E0" w:rsidRDefault="002937E0" w:rsidP="002937E0">
            <w:pPr>
              <w:jc w:val="right"/>
              <w:rPr>
                <w:b/>
                <w:bCs/>
                <w:sz w:val="16"/>
                <w:szCs w:val="16"/>
              </w:rPr>
            </w:pPr>
            <w:r w:rsidRPr="002937E0">
              <w:rPr>
                <w:b/>
                <w:bCs/>
                <w:sz w:val="16"/>
                <w:szCs w:val="16"/>
              </w:rPr>
              <w:t>2.326.000</w:t>
            </w:r>
          </w:p>
        </w:tc>
        <w:tc>
          <w:tcPr>
            <w:tcW w:w="1176" w:type="dxa"/>
            <w:tcBorders>
              <w:top w:val="single" w:sz="4" w:space="0" w:color="auto"/>
              <w:left w:val="nil"/>
              <w:bottom w:val="single" w:sz="4" w:space="0" w:color="auto"/>
              <w:right w:val="single" w:sz="4" w:space="0" w:color="auto"/>
            </w:tcBorders>
            <w:shd w:val="clear" w:color="000000" w:fill="DDD9C4"/>
            <w:noWrap/>
            <w:vAlign w:val="bottom"/>
            <w:hideMark/>
          </w:tcPr>
          <w:p w14:paraId="1330778C" w14:textId="77777777" w:rsidR="002937E0" w:rsidRPr="002937E0" w:rsidRDefault="002937E0" w:rsidP="002937E0">
            <w:pPr>
              <w:jc w:val="right"/>
              <w:rPr>
                <w:b/>
                <w:bCs/>
                <w:color w:val="00B050"/>
                <w:sz w:val="16"/>
                <w:szCs w:val="16"/>
              </w:rPr>
            </w:pPr>
            <w:r w:rsidRPr="002937E0">
              <w:rPr>
                <w:b/>
                <w:bCs/>
                <w:color w:val="00B050"/>
                <w:sz w:val="16"/>
                <w:szCs w:val="16"/>
              </w:rPr>
              <w:t>3.259.000</w:t>
            </w:r>
          </w:p>
        </w:tc>
        <w:tc>
          <w:tcPr>
            <w:tcW w:w="996" w:type="dxa"/>
            <w:tcBorders>
              <w:top w:val="single" w:sz="4" w:space="0" w:color="auto"/>
              <w:left w:val="nil"/>
              <w:bottom w:val="single" w:sz="4" w:space="0" w:color="auto"/>
              <w:right w:val="single" w:sz="4" w:space="0" w:color="auto"/>
            </w:tcBorders>
            <w:shd w:val="clear" w:color="000000" w:fill="DDD9C4"/>
            <w:noWrap/>
            <w:vAlign w:val="bottom"/>
            <w:hideMark/>
          </w:tcPr>
          <w:p w14:paraId="4566FFBD"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single" w:sz="4" w:space="0" w:color="auto"/>
              <w:left w:val="nil"/>
              <w:bottom w:val="single" w:sz="4" w:space="0" w:color="auto"/>
              <w:right w:val="single" w:sz="4" w:space="0" w:color="auto"/>
            </w:tcBorders>
            <w:shd w:val="clear" w:color="000000" w:fill="DDD9C4"/>
            <w:noWrap/>
            <w:vAlign w:val="bottom"/>
            <w:hideMark/>
          </w:tcPr>
          <w:p w14:paraId="1B6DD340"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128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F4DECB4" w14:textId="77777777" w:rsidR="002937E0" w:rsidRPr="002937E0" w:rsidRDefault="002937E0" w:rsidP="002937E0">
            <w:pPr>
              <w:jc w:val="right"/>
              <w:rPr>
                <w:b/>
                <w:bCs/>
                <w:color w:val="538DD5"/>
                <w:sz w:val="16"/>
                <w:szCs w:val="16"/>
              </w:rPr>
            </w:pPr>
            <w:r w:rsidRPr="002937E0">
              <w:rPr>
                <w:b/>
                <w:bCs/>
                <w:color w:val="538DD5"/>
                <w:sz w:val="16"/>
                <w:szCs w:val="16"/>
              </w:rPr>
              <w:t>432.600</w:t>
            </w:r>
          </w:p>
        </w:tc>
        <w:tc>
          <w:tcPr>
            <w:tcW w:w="223" w:type="dxa"/>
            <w:tcBorders>
              <w:top w:val="nil"/>
              <w:left w:val="nil"/>
              <w:bottom w:val="nil"/>
              <w:right w:val="nil"/>
            </w:tcBorders>
            <w:shd w:val="clear" w:color="auto" w:fill="auto"/>
            <w:vAlign w:val="bottom"/>
            <w:hideMark/>
          </w:tcPr>
          <w:p w14:paraId="4B7EA6E8" w14:textId="77777777" w:rsidR="002937E0" w:rsidRPr="002937E0" w:rsidRDefault="002937E0" w:rsidP="002937E0">
            <w:pPr>
              <w:jc w:val="right"/>
              <w:rPr>
                <w:b/>
                <w:bCs/>
                <w:color w:val="538DD5"/>
              </w:rPr>
            </w:pPr>
          </w:p>
        </w:tc>
        <w:tc>
          <w:tcPr>
            <w:tcW w:w="270" w:type="dxa"/>
            <w:tcBorders>
              <w:top w:val="nil"/>
              <w:left w:val="nil"/>
              <w:bottom w:val="nil"/>
              <w:right w:val="nil"/>
            </w:tcBorders>
            <w:shd w:val="clear" w:color="auto" w:fill="auto"/>
            <w:noWrap/>
            <w:vAlign w:val="bottom"/>
            <w:hideMark/>
          </w:tcPr>
          <w:p w14:paraId="54D5F33D"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2EE146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3601FD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B1D37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60A790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AD325D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5E95F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AB48A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A0EB2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0EAE8F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F898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1F13DF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E3495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810D7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EF0C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AF911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5EFF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38336C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BDA8E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A969C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EF9F2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CE95B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52E7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48E88E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27C4F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FBBFBB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9B38579" w14:textId="77777777" w:rsidR="002937E0" w:rsidRPr="002937E0" w:rsidRDefault="002937E0" w:rsidP="002937E0">
            <w:pPr>
              <w:rPr>
                <w:sz w:val="20"/>
                <w:szCs w:val="20"/>
              </w:rPr>
            </w:pPr>
          </w:p>
        </w:tc>
      </w:tr>
      <w:tr w:rsidR="002937E0" w:rsidRPr="002937E0" w14:paraId="0FD1402C" w14:textId="77777777" w:rsidTr="009E0FBB">
        <w:trPr>
          <w:trHeight w:val="312"/>
        </w:trPr>
        <w:tc>
          <w:tcPr>
            <w:tcW w:w="2421" w:type="dxa"/>
            <w:tcBorders>
              <w:top w:val="nil"/>
              <w:left w:val="nil"/>
              <w:bottom w:val="nil"/>
              <w:right w:val="nil"/>
            </w:tcBorders>
            <w:shd w:val="clear" w:color="auto" w:fill="auto"/>
            <w:noWrap/>
            <w:vAlign w:val="bottom"/>
            <w:hideMark/>
          </w:tcPr>
          <w:p w14:paraId="32DE283F" w14:textId="77777777" w:rsidR="002937E0" w:rsidRPr="002937E0" w:rsidRDefault="002937E0" w:rsidP="002937E0">
            <w:pPr>
              <w:rPr>
                <w:sz w:val="20"/>
                <w:szCs w:val="20"/>
              </w:rPr>
            </w:pPr>
          </w:p>
        </w:tc>
        <w:tc>
          <w:tcPr>
            <w:tcW w:w="1809" w:type="dxa"/>
            <w:tcBorders>
              <w:top w:val="nil"/>
              <w:left w:val="nil"/>
              <w:bottom w:val="nil"/>
              <w:right w:val="nil"/>
            </w:tcBorders>
            <w:shd w:val="clear" w:color="auto" w:fill="auto"/>
            <w:noWrap/>
            <w:vAlign w:val="bottom"/>
            <w:hideMark/>
          </w:tcPr>
          <w:p w14:paraId="0FBABD26" w14:textId="77777777" w:rsidR="002937E0" w:rsidRPr="002937E0" w:rsidRDefault="002937E0" w:rsidP="002937E0">
            <w:pPr>
              <w:jc w:val="center"/>
              <w:rPr>
                <w:sz w:val="20"/>
                <w:szCs w:val="20"/>
              </w:rPr>
            </w:pPr>
          </w:p>
        </w:tc>
        <w:tc>
          <w:tcPr>
            <w:tcW w:w="1176" w:type="dxa"/>
            <w:tcBorders>
              <w:top w:val="nil"/>
              <w:left w:val="nil"/>
              <w:bottom w:val="nil"/>
              <w:right w:val="nil"/>
            </w:tcBorders>
            <w:shd w:val="clear" w:color="auto" w:fill="auto"/>
            <w:noWrap/>
            <w:vAlign w:val="bottom"/>
            <w:hideMark/>
          </w:tcPr>
          <w:p w14:paraId="09F7207E" w14:textId="77777777" w:rsidR="002937E0" w:rsidRPr="002937E0" w:rsidRDefault="002937E0" w:rsidP="002937E0">
            <w:pPr>
              <w:rPr>
                <w:sz w:val="20"/>
                <w:szCs w:val="20"/>
              </w:rPr>
            </w:pPr>
          </w:p>
        </w:tc>
        <w:tc>
          <w:tcPr>
            <w:tcW w:w="1176" w:type="dxa"/>
            <w:tcBorders>
              <w:top w:val="nil"/>
              <w:left w:val="nil"/>
              <w:bottom w:val="nil"/>
              <w:right w:val="nil"/>
            </w:tcBorders>
            <w:shd w:val="clear" w:color="auto" w:fill="auto"/>
            <w:noWrap/>
            <w:vAlign w:val="bottom"/>
            <w:hideMark/>
          </w:tcPr>
          <w:p w14:paraId="68A63266" w14:textId="77777777" w:rsidR="002937E0" w:rsidRPr="002937E0" w:rsidRDefault="002937E0" w:rsidP="002937E0">
            <w:pPr>
              <w:jc w:val="right"/>
              <w:rPr>
                <w:sz w:val="20"/>
                <w:szCs w:val="20"/>
              </w:rPr>
            </w:pPr>
          </w:p>
        </w:tc>
        <w:tc>
          <w:tcPr>
            <w:tcW w:w="996" w:type="dxa"/>
            <w:tcBorders>
              <w:top w:val="nil"/>
              <w:left w:val="nil"/>
              <w:bottom w:val="nil"/>
              <w:right w:val="nil"/>
            </w:tcBorders>
            <w:shd w:val="clear" w:color="auto" w:fill="auto"/>
            <w:noWrap/>
            <w:vAlign w:val="bottom"/>
            <w:hideMark/>
          </w:tcPr>
          <w:p w14:paraId="4AE86ED6"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51F0E447"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21725E26" w14:textId="77777777" w:rsidR="002937E0" w:rsidRPr="002937E0" w:rsidRDefault="002937E0" w:rsidP="002937E0">
            <w:pPr>
              <w:rPr>
                <w:sz w:val="20"/>
                <w:szCs w:val="20"/>
              </w:rPr>
            </w:pPr>
          </w:p>
        </w:tc>
        <w:tc>
          <w:tcPr>
            <w:tcW w:w="223" w:type="dxa"/>
            <w:tcBorders>
              <w:top w:val="nil"/>
              <w:left w:val="nil"/>
              <w:bottom w:val="nil"/>
              <w:right w:val="nil"/>
            </w:tcBorders>
            <w:shd w:val="clear" w:color="auto" w:fill="auto"/>
            <w:noWrap/>
            <w:vAlign w:val="bottom"/>
            <w:hideMark/>
          </w:tcPr>
          <w:p w14:paraId="3B928FED"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00A852D0"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547DB5A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5ADA09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0F630D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FBBC7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01D6B4D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4E5765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1FA1C0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3125EB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2C9277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9FCD46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36D662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6F403B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3F43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809513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7D3E1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7C3B81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A7B46D7"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6598E2E"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4B0600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60431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0FB51D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47FF96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4C8EC84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A5C43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65B1A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E5CF935" w14:textId="77777777" w:rsidR="002937E0" w:rsidRPr="002937E0" w:rsidRDefault="002937E0" w:rsidP="002937E0">
            <w:pPr>
              <w:rPr>
                <w:sz w:val="20"/>
                <w:szCs w:val="20"/>
              </w:rPr>
            </w:pPr>
          </w:p>
        </w:tc>
      </w:tr>
      <w:tr w:rsidR="002937E0" w:rsidRPr="002937E0" w14:paraId="6D7016E5" w14:textId="77777777" w:rsidTr="009E0FBB">
        <w:trPr>
          <w:trHeight w:val="312"/>
        </w:trPr>
        <w:tc>
          <w:tcPr>
            <w:tcW w:w="4230" w:type="dxa"/>
            <w:gridSpan w:val="2"/>
            <w:tcBorders>
              <w:top w:val="nil"/>
              <w:left w:val="nil"/>
              <w:bottom w:val="nil"/>
              <w:right w:val="nil"/>
            </w:tcBorders>
            <w:shd w:val="clear" w:color="auto" w:fill="auto"/>
            <w:noWrap/>
            <w:vAlign w:val="bottom"/>
            <w:hideMark/>
          </w:tcPr>
          <w:p w14:paraId="294121BF" w14:textId="75370E3C" w:rsidR="002937E0" w:rsidRPr="002937E0" w:rsidRDefault="002937E0" w:rsidP="002937E0"/>
        </w:tc>
        <w:tc>
          <w:tcPr>
            <w:tcW w:w="1176" w:type="dxa"/>
            <w:tcBorders>
              <w:top w:val="nil"/>
              <w:left w:val="nil"/>
              <w:bottom w:val="nil"/>
              <w:right w:val="nil"/>
            </w:tcBorders>
            <w:shd w:val="clear" w:color="auto" w:fill="auto"/>
            <w:noWrap/>
            <w:vAlign w:val="bottom"/>
            <w:hideMark/>
          </w:tcPr>
          <w:p w14:paraId="42B85B07" w14:textId="77777777" w:rsidR="002937E0" w:rsidRPr="002937E0" w:rsidRDefault="002937E0" w:rsidP="002937E0"/>
        </w:tc>
        <w:tc>
          <w:tcPr>
            <w:tcW w:w="1176" w:type="dxa"/>
            <w:tcBorders>
              <w:top w:val="nil"/>
              <w:left w:val="nil"/>
              <w:bottom w:val="nil"/>
              <w:right w:val="nil"/>
            </w:tcBorders>
            <w:shd w:val="clear" w:color="auto" w:fill="auto"/>
            <w:noWrap/>
            <w:vAlign w:val="bottom"/>
            <w:hideMark/>
          </w:tcPr>
          <w:p w14:paraId="3588EFB0" w14:textId="77777777" w:rsidR="002937E0" w:rsidRPr="002937E0" w:rsidRDefault="002937E0" w:rsidP="002937E0">
            <w:pPr>
              <w:jc w:val="right"/>
              <w:rPr>
                <w:sz w:val="20"/>
                <w:szCs w:val="20"/>
              </w:rPr>
            </w:pPr>
          </w:p>
        </w:tc>
        <w:tc>
          <w:tcPr>
            <w:tcW w:w="996" w:type="dxa"/>
            <w:tcBorders>
              <w:top w:val="nil"/>
              <w:left w:val="nil"/>
              <w:bottom w:val="nil"/>
              <w:right w:val="nil"/>
            </w:tcBorders>
            <w:shd w:val="clear" w:color="auto" w:fill="auto"/>
            <w:noWrap/>
            <w:vAlign w:val="bottom"/>
            <w:hideMark/>
          </w:tcPr>
          <w:p w14:paraId="61600C1A"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3CBD2121" w14:textId="77777777" w:rsidR="002937E0" w:rsidRPr="002937E0" w:rsidRDefault="002937E0" w:rsidP="002937E0">
            <w:pPr>
              <w:rPr>
                <w:sz w:val="20"/>
                <w:szCs w:val="20"/>
              </w:rPr>
            </w:pPr>
          </w:p>
        </w:tc>
        <w:tc>
          <w:tcPr>
            <w:tcW w:w="1283" w:type="dxa"/>
            <w:tcBorders>
              <w:top w:val="nil"/>
              <w:left w:val="nil"/>
              <w:bottom w:val="nil"/>
              <w:right w:val="nil"/>
            </w:tcBorders>
            <w:shd w:val="clear" w:color="auto" w:fill="auto"/>
            <w:noWrap/>
            <w:vAlign w:val="bottom"/>
            <w:hideMark/>
          </w:tcPr>
          <w:p w14:paraId="3EACC71B" w14:textId="77777777" w:rsidR="002937E0" w:rsidRPr="002937E0" w:rsidRDefault="002937E0" w:rsidP="002937E0">
            <w:pPr>
              <w:rPr>
                <w:sz w:val="20"/>
                <w:szCs w:val="20"/>
              </w:rPr>
            </w:pPr>
          </w:p>
        </w:tc>
        <w:tc>
          <w:tcPr>
            <w:tcW w:w="223" w:type="dxa"/>
            <w:tcBorders>
              <w:top w:val="nil"/>
              <w:left w:val="nil"/>
              <w:bottom w:val="nil"/>
              <w:right w:val="nil"/>
            </w:tcBorders>
            <w:shd w:val="clear" w:color="auto" w:fill="auto"/>
            <w:noWrap/>
            <w:vAlign w:val="bottom"/>
            <w:hideMark/>
          </w:tcPr>
          <w:p w14:paraId="055F21AA" w14:textId="77777777" w:rsidR="002937E0" w:rsidRPr="002937E0" w:rsidRDefault="002937E0" w:rsidP="002937E0">
            <w:pPr>
              <w:rPr>
                <w:sz w:val="20"/>
                <w:szCs w:val="20"/>
              </w:rPr>
            </w:pPr>
          </w:p>
        </w:tc>
        <w:tc>
          <w:tcPr>
            <w:tcW w:w="270" w:type="dxa"/>
            <w:tcBorders>
              <w:top w:val="nil"/>
              <w:left w:val="nil"/>
              <w:bottom w:val="nil"/>
              <w:right w:val="nil"/>
            </w:tcBorders>
            <w:shd w:val="clear" w:color="auto" w:fill="auto"/>
            <w:noWrap/>
            <w:vAlign w:val="bottom"/>
            <w:hideMark/>
          </w:tcPr>
          <w:p w14:paraId="2D9B3BD8" w14:textId="77777777" w:rsidR="002937E0" w:rsidRPr="002937E0" w:rsidRDefault="002937E0" w:rsidP="002937E0">
            <w:pPr>
              <w:rPr>
                <w:sz w:val="20"/>
                <w:szCs w:val="20"/>
              </w:rPr>
            </w:pPr>
          </w:p>
        </w:tc>
        <w:tc>
          <w:tcPr>
            <w:tcW w:w="4124" w:type="dxa"/>
            <w:tcBorders>
              <w:top w:val="nil"/>
              <w:left w:val="nil"/>
              <w:bottom w:val="nil"/>
              <w:right w:val="nil"/>
            </w:tcBorders>
            <w:shd w:val="clear" w:color="auto" w:fill="auto"/>
            <w:noWrap/>
            <w:vAlign w:val="bottom"/>
            <w:hideMark/>
          </w:tcPr>
          <w:p w14:paraId="37539314"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C3E364B"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B58E6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525A165"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AD89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F834C66"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B16E542"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65E6B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851279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C67AF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70CF57C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D678279"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67054EA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A7F9D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428B9BF"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96AABE8"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C519CC1"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1F757C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8F03C7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534BCD9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E1BBE9A"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6BE720"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B8E6D8D"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120D732C"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29081443" w14:textId="77777777" w:rsidR="002937E0" w:rsidRPr="002937E0" w:rsidRDefault="002937E0" w:rsidP="002937E0">
            <w:pPr>
              <w:rPr>
                <w:sz w:val="20"/>
                <w:szCs w:val="20"/>
              </w:rPr>
            </w:pPr>
          </w:p>
        </w:tc>
        <w:tc>
          <w:tcPr>
            <w:tcW w:w="222" w:type="dxa"/>
            <w:tcBorders>
              <w:top w:val="nil"/>
              <w:left w:val="nil"/>
              <w:bottom w:val="nil"/>
              <w:right w:val="nil"/>
            </w:tcBorders>
            <w:shd w:val="clear" w:color="auto" w:fill="auto"/>
            <w:noWrap/>
            <w:vAlign w:val="bottom"/>
            <w:hideMark/>
          </w:tcPr>
          <w:p w14:paraId="35FE0770" w14:textId="77777777" w:rsidR="002937E0" w:rsidRPr="002937E0" w:rsidRDefault="002937E0" w:rsidP="002937E0">
            <w:pPr>
              <w:rPr>
                <w:sz w:val="20"/>
                <w:szCs w:val="20"/>
              </w:rPr>
            </w:pPr>
          </w:p>
        </w:tc>
      </w:tr>
    </w:tbl>
    <w:p w14:paraId="100F520C" w14:textId="77777777" w:rsidR="00934F97" w:rsidRDefault="00934F97" w:rsidP="000A424A">
      <w:pPr>
        <w:pStyle w:val="Odlomakpopisa"/>
        <w:ind w:left="0"/>
        <w:rPr>
          <w:rFonts w:ascii="Calibri" w:hAnsi="Calibri" w:cs="Calibri"/>
          <w:b/>
          <w:sz w:val="28"/>
          <w:szCs w:val="28"/>
        </w:rPr>
      </w:pPr>
    </w:p>
    <w:p w14:paraId="02FA8E78" w14:textId="5F1460F3" w:rsidR="001E50B3" w:rsidRDefault="001E50B3" w:rsidP="004E1409">
      <w:pPr>
        <w:ind w:firstLine="360"/>
      </w:pPr>
      <w:r w:rsidRPr="002937E0">
        <w:t>Plan za tekuće pomoći izravnanja teme</w:t>
      </w:r>
      <w:r>
        <w:t>l</w:t>
      </w:r>
      <w:r w:rsidRPr="002937E0">
        <w:t>ji se na odluci o minimalnim financijskim</w:t>
      </w:r>
      <w:r>
        <w:t xml:space="preserve"> </w:t>
      </w:r>
      <w:r w:rsidR="00194669" w:rsidRPr="002937E0">
        <w:t xml:space="preserve">standardima za decentralizirano financiranje </w:t>
      </w:r>
      <w:r w:rsidRPr="002937E0">
        <w:t>redovite djelatnosti javnih vatro</w:t>
      </w:r>
      <w:r w:rsidR="00194669">
        <w:t>g</w:t>
      </w:r>
      <w:r w:rsidRPr="002937E0">
        <w:t>asnih</w:t>
      </w:r>
      <w:r w:rsidRPr="001E50B3">
        <w:t xml:space="preserve"> </w:t>
      </w:r>
      <w:r w:rsidRPr="002937E0">
        <w:t>postrojbi u 2022. godini.</w:t>
      </w:r>
    </w:p>
    <w:p w14:paraId="36CB4F88" w14:textId="77777777" w:rsidR="00EC3BBD" w:rsidRPr="005E6C05" w:rsidRDefault="00EC3BBD" w:rsidP="005E6C05">
      <w:pPr>
        <w:jc w:val="right"/>
        <w:rPr>
          <w:rFonts w:ascii="Calibri" w:hAnsi="Calibri" w:cs="Calibri"/>
          <w:color w:val="000000"/>
          <w:sz w:val="16"/>
          <w:szCs w:val="16"/>
        </w:rPr>
      </w:pPr>
    </w:p>
    <w:p w14:paraId="1517BC61" w14:textId="4AA29F44" w:rsidR="00722EED" w:rsidRDefault="00722EED" w:rsidP="00E266EC">
      <w:pPr>
        <w:rPr>
          <w:rFonts w:ascii="Calibri" w:hAnsi="Calibri" w:cs="Calibri"/>
        </w:rPr>
      </w:pPr>
    </w:p>
    <w:p w14:paraId="0064F1B0" w14:textId="57E4DD89" w:rsidR="006E62CF" w:rsidRDefault="006E62CF" w:rsidP="00E266EC">
      <w:pPr>
        <w:rPr>
          <w:rFonts w:ascii="Calibri" w:hAnsi="Calibri" w:cs="Calibri"/>
        </w:rPr>
      </w:pPr>
    </w:p>
    <w:p w14:paraId="0213BE78" w14:textId="77777777" w:rsidR="000155E9" w:rsidRDefault="000155E9" w:rsidP="00E266EC">
      <w:pPr>
        <w:rPr>
          <w:rFonts w:ascii="Calibri" w:hAnsi="Calibri" w:cs="Calibri"/>
        </w:rPr>
      </w:pPr>
    </w:p>
    <w:p w14:paraId="24B7FB4B" w14:textId="77777777" w:rsidR="00F02986" w:rsidRPr="00104D3E" w:rsidRDefault="00F02986" w:rsidP="00104D3E">
      <w:pPr>
        <w:pStyle w:val="Odlomakpopisa"/>
        <w:numPr>
          <w:ilvl w:val="0"/>
          <w:numId w:val="24"/>
        </w:numPr>
        <w:outlineLvl w:val="0"/>
        <w:rPr>
          <w:rFonts w:ascii="Calibri" w:hAnsi="Calibri" w:cs="Calibri"/>
          <w:b/>
          <w:sz w:val="28"/>
          <w:szCs w:val="28"/>
        </w:rPr>
      </w:pPr>
      <w:bookmarkStart w:id="7" w:name="_Toc116292154"/>
      <w:r w:rsidRPr="00104D3E">
        <w:rPr>
          <w:rFonts w:ascii="Calibri" w:hAnsi="Calibri" w:cs="Calibri"/>
          <w:b/>
          <w:sz w:val="28"/>
          <w:szCs w:val="28"/>
        </w:rPr>
        <w:t xml:space="preserve">Obrazloženje </w:t>
      </w:r>
      <w:r w:rsidR="001D39F6">
        <w:rPr>
          <w:rFonts w:ascii="Calibri" w:hAnsi="Calibri" w:cs="Calibri"/>
          <w:b/>
          <w:sz w:val="28"/>
          <w:szCs w:val="28"/>
        </w:rPr>
        <w:t>Financijskog plana</w:t>
      </w:r>
      <w:r w:rsidRPr="00104D3E">
        <w:rPr>
          <w:rFonts w:ascii="Calibri" w:hAnsi="Calibri" w:cs="Calibri"/>
          <w:b/>
          <w:sz w:val="28"/>
          <w:szCs w:val="28"/>
        </w:rPr>
        <w:t xml:space="preserve"> za 20</w:t>
      </w:r>
      <w:r w:rsidR="00C61E5D">
        <w:rPr>
          <w:rFonts w:ascii="Calibri" w:hAnsi="Calibri" w:cs="Calibri"/>
          <w:b/>
          <w:sz w:val="28"/>
          <w:szCs w:val="28"/>
        </w:rPr>
        <w:t>2</w:t>
      </w:r>
      <w:r w:rsidR="00880AEE">
        <w:rPr>
          <w:rFonts w:ascii="Calibri" w:hAnsi="Calibri" w:cs="Calibri"/>
          <w:b/>
          <w:sz w:val="28"/>
          <w:szCs w:val="28"/>
        </w:rPr>
        <w:t>3</w:t>
      </w:r>
      <w:r w:rsidRPr="00104D3E">
        <w:rPr>
          <w:rFonts w:ascii="Calibri" w:hAnsi="Calibri" w:cs="Calibri"/>
          <w:b/>
          <w:sz w:val="28"/>
          <w:szCs w:val="28"/>
        </w:rPr>
        <w:t xml:space="preserve">. </w:t>
      </w:r>
      <w:r w:rsidR="00BE26FC" w:rsidRPr="00104D3E">
        <w:rPr>
          <w:rFonts w:ascii="Calibri" w:hAnsi="Calibri" w:cs="Calibri"/>
          <w:b/>
          <w:sz w:val="28"/>
          <w:szCs w:val="28"/>
        </w:rPr>
        <w:t>g</w:t>
      </w:r>
      <w:r w:rsidRPr="00104D3E">
        <w:rPr>
          <w:rFonts w:ascii="Calibri" w:hAnsi="Calibri" w:cs="Calibri"/>
          <w:b/>
          <w:sz w:val="28"/>
          <w:szCs w:val="28"/>
        </w:rPr>
        <w:t>odinu</w:t>
      </w:r>
      <w:bookmarkEnd w:id="7"/>
    </w:p>
    <w:p w14:paraId="41303467" w14:textId="77777777" w:rsidR="00D04463" w:rsidRDefault="00D04463" w:rsidP="00BE26FC">
      <w:pPr>
        <w:rPr>
          <w:rFonts w:ascii="Calibri" w:hAnsi="Calibri" w:cs="Calibri"/>
          <w:b/>
          <w:sz w:val="28"/>
          <w:szCs w:val="28"/>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BE26FC" w:rsidRPr="00F02986" w14:paraId="066CB573" w14:textId="77777777" w:rsidTr="00B83DCB">
        <w:trPr>
          <w:gridAfter w:val="1"/>
          <w:wAfter w:w="709" w:type="dxa"/>
          <w:trHeight w:val="255"/>
        </w:trPr>
        <w:tc>
          <w:tcPr>
            <w:tcW w:w="8613" w:type="dxa"/>
            <w:gridSpan w:val="3"/>
            <w:shd w:val="clear" w:color="auto" w:fill="auto"/>
            <w:vAlign w:val="center"/>
          </w:tcPr>
          <w:p w14:paraId="71572A2F" w14:textId="77777777" w:rsidR="00BE26FC" w:rsidRPr="00F02986" w:rsidRDefault="00BE26FC" w:rsidP="00104D3E">
            <w:pPr>
              <w:rPr>
                <w:rFonts w:ascii="Calibri" w:hAnsi="Calibri" w:cs="Calibri"/>
                <w:b/>
                <w:sz w:val="28"/>
                <w:szCs w:val="28"/>
              </w:rPr>
            </w:pPr>
          </w:p>
          <w:p w14:paraId="37FA33F4" w14:textId="77777777" w:rsidR="00BE26FC" w:rsidRPr="00F02986" w:rsidRDefault="00BE26FC" w:rsidP="00104D3E">
            <w:pPr>
              <w:rPr>
                <w:rFonts w:ascii="Calibri" w:hAnsi="Calibri" w:cs="Calibri"/>
                <w:b/>
                <w:sz w:val="20"/>
                <w:szCs w:val="20"/>
              </w:rPr>
            </w:pPr>
            <w:r w:rsidRPr="00F02986">
              <w:rPr>
                <w:rFonts w:ascii="Calibri" w:hAnsi="Calibri" w:cs="Calibri"/>
                <w:b/>
                <w:sz w:val="20"/>
                <w:szCs w:val="20"/>
              </w:rPr>
              <w:t>Rashodi za redovnu djelatnost Javne vatrogasne postrojbe</w:t>
            </w:r>
          </w:p>
          <w:p w14:paraId="14A7DA41" w14:textId="77777777" w:rsidR="00BE26FC" w:rsidRPr="00F02986" w:rsidRDefault="00BE26FC" w:rsidP="00104D3E">
            <w:pPr>
              <w:pStyle w:val="Naslov1"/>
              <w:rPr>
                <w:rFonts w:ascii="Calibri" w:hAnsi="Calibri" w:cs="Calibri"/>
                <w:sz w:val="20"/>
                <w:szCs w:val="20"/>
              </w:rPr>
            </w:pPr>
          </w:p>
        </w:tc>
      </w:tr>
      <w:tr w:rsidR="00BE26FC" w:rsidRPr="00F02986" w14:paraId="02F1D2E2" w14:textId="77777777" w:rsidTr="00B83DCB">
        <w:trPr>
          <w:gridAfter w:val="2"/>
          <w:wAfter w:w="740" w:type="dxa"/>
          <w:trHeight w:val="255"/>
        </w:trPr>
        <w:tc>
          <w:tcPr>
            <w:tcW w:w="1896" w:type="dxa"/>
            <w:shd w:val="clear" w:color="auto" w:fill="auto"/>
            <w:hideMark/>
          </w:tcPr>
          <w:p w14:paraId="1379BB58"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4014EC25"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7DB424B9" w14:textId="77777777" w:rsidR="00BE26FC" w:rsidRPr="00EC6B2B" w:rsidRDefault="00BE26FC" w:rsidP="00104D3E">
            <w:pPr>
              <w:rPr>
                <w:rFonts w:ascii="Calibri" w:hAnsi="Calibri" w:cs="Calibri"/>
                <w:b/>
                <w:bCs/>
                <w:color w:val="000000"/>
                <w:sz w:val="20"/>
                <w:szCs w:val="20"/>
              </w:rPr>
            </w:pPr>
          </w:p>
        </w:tc>
      </w:tr>
      <w:tr w:rsidR="00BE26FC" w:rsidRPr="00761364" w14:paraId="725222A7" w14:textId="77777777" w:rsidTr="00B83DCB">
        <w:trPr>
          <w:gridAfter w:val="2"/>
          <w:wAfter w:w="740" w:type="dxa"/>
          <w:trHeight w:val="255"/>
        </w:trPr>
        <w:tc>
          <w:tcPr>
            <w:tcW w:w="1896" w:type="dxa"/>
            <w:shd w:val="clear" w:color="auto" w:fill="auto"/>
            <w:hideMark/>
          </w:tcPr>
          <w:p w14:paraId="1233DD61"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6AC08B55" w14:textId="4058D69D"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2B2E2DA3" w14:textId="77777777" w:rsidR="00537B6B" w:rsidRPr="00EC6B2B" w:rsidRDefault="00537B6B" w:rsidP="00104D3E">
            <w:pPr>
              <w:rPr>
                <w:rFonts w:ascii="Calibri" w:hAnsi="Calibri" w:cs="Calibri"/>
                <w:b/>
                <w:bCs/>
                <w:color w:val="000000"/>
                <w:sz w:val="20"/>
                <w:szCs w:val="20"/>
              </w:rPr>
            </w:pPr>
          </w:p>
          <w:p w14:paraId="77AE3C74" w14:textId="77777777" w:rsidR="00BE26FC" w:rsidRPr="00EC6B2B" w:rsidRDefault="00BE26FC" w:rsidP="00104D3E">
            <w:pPr>
              <w:rPr>
                <w:rFonts w:ascii="Calibri" w:hAnsi="Calibri" w:cs="Calibri"/>
                <w:b/>
                <w:bCs/>
                <w:color w:val="000000"/>
                <w:sz w:val="20"/>
                <w:szCs w:val="20"/>
              </w:rPr>
            </w:pPr>
          </w:p>
        </w:tc>
      </w:tr>
      <w:tr w:rsidR="00BE26FC" w:rsidRPr="00761364" w14:paraId="50E5DEA4" w14:textId="77777777" w:rsidTr="00B83DCB">
        <w:trPr>
          <w:gridAfter w:val="2"/>
          <w:wAfter w:w="740" w:type="dxa"/>
          <w:trHeight w:val="255"/>
        </w:trPr>
        <w:tc>
          <w:tcPr>
            <w:tcW w:w="1896" w:type="dxa"/>
            <w:shd w:val="clear" w:color="auto" w:fill="auto"/>
          </w:tcPr>
          <w:p w14:paraId="54084BE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5D5440F8" w14:textId="1A809937" w:rsidR="00BE26FC" w:rsidRPr="00EC6B2B" w:rsidRDefault="00BE26FC" w:rsidP="0028039F">
            <w:pPr>
              <w:rPr>
                <w:rFonts w:ascii="Calibri" w:hAnsi="Calibri" w:cs="Calibri"/>
                <w:color w:val="000000"/>
                <w:sz w:val="20"/>
                <w:szCs w:val="20"/>
              </w:rPr>
            </w:pPr>
            <w:r w:rsidRPr="00EC6B2B">
              <w:rPr>
                <w:rFonts w:ascii="Calibri" w:hAnsi="Calibri" w:cs="Calibri"/>
                <w:color w:val="000000"/>
                <w:sz w:val="20"/>
                <w:szCs w:val="20"/>
              </w:rPr>
              <w:t>Plaće za redovan rad</w:t>
            </w:r>
            <w:r w:rsidR="008D0AFB">
              <w:rPr>
                <w:rFonts w:ascii="Calibri" w:hAnsi="Calibri" w:cs="Calibri"/>
                <w:color w:val="000000"/>
                <w:sz w:val="20"/>
                <w:szCs w:val="20"/>
              </w:rPr>
              <w:t xml:space="preserve"> </w:t>
            </w:r>
          </w:p>
          <w:p w14:paraId="044D4D74" w14:textId="0B27DC1A"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F26476" w:rsidRPr="00EC6B2B">
              <w:rPr>
                <w:rFonts w:ascii="Calibri" w:hAnsi="Calibri" w:cs="Calibri"/>
                <w:i/>
                <w:sz w:val="20"/>
                <w:szCs w:val="20"/>
              </w:rPr>
              <w:t>2.</w:t>
            </w:r>
            <w:r w:rsidR="008716AE">
              <w:rPr>
                <w:rFonts w:ascii="Calibri" w:hAnsi="Calibri" w:cs="Calibri"/>
                <w:i/>
                <w:sz w:val="20"/>
                <w:szCs w:val="20"/>
              </w:rPr>
              <w:t>114</w:t>
            </w:r>
            <w:r w:rsidR="00F26476" w:rsidRPr="00EC6B2B">
              <w:rPr>
                <w:rFonts w:ascii="Calibri" w:hAnsi="Calibri" w:cs="Calibri"/>
                <w:i/>
                <w:sz w:val="20"/>
                <w:szCs w:val="20"/>
              </w:rPr>
              <w:t xml:space="preserve">.000 </w:t>
            </w:r>
            <w:r w:rsidRPr="00EC6B2B">
              <w:rPr>
                <w:rFonts w:ascii="Calibri" w:hAnsi="Calibri" w:cs="Calibri"/>
                <w:i/>
                <w:sz w:val="20"/>
                <w:szCs w:val="20"/>
              </w:rPr>
              <w:t xml:space="preserve">iz tekuće pomoći izravnavanja za decentralizirane funkcije i sredstva </w:t>
            </w:r>
            <w:r w:rsidR="00F26476" w:rsidRPr="00EC6B2B">
              <w:rPr>
                <w:rFonts w:ascii="Calibri" w:hAnsi="Calibri" w:cs="Calibri"/>
                <w:i/>
                <w:sz w:val="20"/>
                <w:szCs w:val="20"/>
              </w:rPr>
              <w:t xml:space="preserve">koja </w:t>
            </w:r>
            <w:r w:rsidRPr="00EC6B2B">
              <w:rPr>
                <w:rFonts w:ascii="Calibri" w:hAnsi="Calibri" w:cs="Calibri"/>
                <w:i/>
                <w:sz w:val="20"/>
                <w:szCs w:val="20"/>
              </w:rPr>
              <w:t xml:space="preserve"> </w:t>
            </w:r>
            <w:r w:rsidR="00F26476" w:rsidRPr="00EC6B2B">
              <w:rPr>
                <w:rFonts w:ascii="Calibri" w:hAnsi="Calibri" w:cs="Calibri"/>
                <w:i/>
                <w:sz w:val="20"/>
                <w:szCs w:val="20"/>
              </w:rPr>
              <w:t xml:space="preserve">participira grad u iznosu od </w:t>
            </w:r>
            <w:r w:rsidR="00F100C6">
              <w:rPr>
                <w:rFonts w:ascii="Calibri" w:hAnsi="Calibri" w:cs="Calibri"/>
                <w:i/>
                <w:sz w:val="20"/>
                <w:szCs w:val="20"/>
              </w:rPr>
              <w:t>1.390.000</w:t>
            </w:r>
            <w:r w:rsidR="00F26476" w:rsidRPr="00EC6B2B">
              <w:rPr>
                <w:rFonts w:ascii="Calibri" w:hAnsi="Calibri" w:cs="Calibri"/>
                <w:i/>
                <w:sz w:val="20"/>
                <w:szCs w:val="20"/>
              </w:rPr>
              <w:t xml:space="preserve"> </w:t>
            </w:r>
            <w:r w:rsidRPr="00EC6B2B">
              <w:rPr>
                <w:rFonts w:ascii="Calibri" w:hAnsi="Calibri" w:cs="Calibri"/>
                <w:i/>
                <w:sz w:val="20"/>
                <w:szCs w:val="20"/>
              </w:rPr>
              <w:t xml:space="preserve">u ukupnom iznosu od </w:t>
            </w:r>
            <w:r w:rsidR="00C84B54">
              <w:rPr>
                <w:rFonts w:ascii="Calibri" w:hAnsi="Calibri" w:cs="Calibri"/>
                <w:i/>
                <w:sz w:val="20"/>
                <w:szCs w:val="20"/>
              </w:rPr>
              <w:t>3.504.000 kn</w:t>
            </w:r>
            <w:r w:rsidR="00F26476" w:rsidRPr="00EC6B2B">
              <w:rPr>
                <w:rFonts w:ascii="Calibri" w:hAnsi="Calibri" w:cs="Calibri"/>
                <w:i/>
                <w:sz w:val="20"/>
                <w:szCs w:val="20"/>
              </w:rPr>
              <w:t xml:space="preserve"> </w:t>
            </w:r>
            <w:r w:rsidRPr="00EC6B2B">
              <w:rPr>
                <w:rFonts w:ascii="Calibri" w:hAnsi="Calibri" w:cs="Calibri"/>
                <w:i/>
                <w:sz w:val="20"/>
                <w:szCs w:val="20"/>
              </w:rPr>
              <w:t xml:space="preserve"> čine iznos potreban za Plaće za redovan rad.</w:t>
            </w:r>
            <w:r w:rsidR="001F4B8F">
              <w:rPr>
                <w:rFonts w:ascii="Calibri" w:hAnsi="Calibri" w:cs="Calibri"/>
                <w:i/>
                <w:sz w:val="20"/>
                <w:szCs w:val="20"/>
              </w:rPr>
              <w:t xml:space="preserve"> Uvećanje u odnosu na </w:t>
            </w:r>
            <w:r w:rsidR="00BB0A08">
              <w:rPr>
                <w:rFonts w:ascii="Calibri" w:hAnsi="Calibri" w:cs="Calibri"/>
                <w:i/>
                <w:sz w:val="20"/>
                <w:szCs w:val="20"/>
              </w:rPr>
              <w:t xml:space="preserve">2022. godinu zbog </w:t>
            </w:r>
            <w:r w:rsidR="007F7D41">
              <w:rPr>
                <w:rFonts w:ascii="Calibri" w:hAnsi="Calibri" w:cs="Calibri"/>
                <w:i/>
                <w:sz w:val="20"/>
                <w:szCs w:val="20"/>
              </w:rPr>
              <w:t xml:space="preserve">usklađivanja </w:t>
            </w:r>
            <w:r w:rsidR="00F1762F">
              <w:rPr>
                <w:rFonts w:ascii="Calibri" w:hAnsi="Calibri" w:cs="Calibri"/>
                <w:i/>
                <w:sz w:val="20"/>
                <w:szCs w:val="20"/>
              </w:rPr>
              <w:t>P</w:t>
            </w:r>
            <w:r w:rsidR="00D9471E" w:rsidRPr="00D9471E">
              <w:rPr>
                <w:rFonts w:ascii="Calibri" w:hAnsi="Calibri" w:cs="Calibri"/>
                <w:i/>
                <w:sz w:val="20"/>
                <w:szCs w:val="20"/>
              </w:rPr>
              <w:t>ravilnik o klasifikaciji radnih mjesta profesionalnih vatrogasaca i mjerila za utvrđivanje navedenih</w:t>
            </w:r>
            <w:r w:rsidR="00F1762F">
              <w:rPr>
                <w:rFonts w:ascii="Calibri" w:hAnsi="Calibri" w:cs="Calibri"/>
                <w:i/>
                <w:sz w:val="20"/>
                <w:szCs w:val="20"/>
              </w:rPr>
              <w:t xml:space="preserve"> na </w:t>
            </w:r>
            <w:r w:rsidR="001A55D8">
              <w:rPr>
                <w:rFonts w:ascii="Calibri" w:hAnsi="Calibri" w:cs="Calibri"/>
                <w:i/>
                <w:sz w:val="20"/>
                <w:szCs w:val="20"/>
              </w:rPr>
              <w:t xml:space="preserve"> nacionalnom nivou</w:t>
            </w:r>
            <w:r w:rsidR="00FA7E23">
              <w:rPr>
                <w:rFonts w:ascii="Calibri" w:hAnsi="Calibri" w:cs="Calibri"/>
                <w:i/>
                <w:sz w:val="20"/>
                <w:szCs w:val="20"/>
              </w:rPr>
              <w:t>.</w:t>
            </w:r>
          </w:p>
          <w:p w14:paraId="24A10913" w14:textId="77777777" w:rsidR="00BE26FC" w:rsidRPr="00EC6B2B" w:rsidRDefault="00BE26FC" w:rsidP="00104D3E">
            <w:pPr>
              <w:rPr>
                <w:rFonts w:ascii="Calibri" w:hAnsi="Calibri" w:cs="Calibri"/>
                <w:i/>
                <w:sz w:val="20"/>
                <w:szCs w:val="20"/>
              </w:rPr>
            </w:pPr>
          </w:p>
        </w:tc>
      </w:tr>
      <w:tr w:rsidR="008C1465" w:rsidRPr="00761364" w14:paraId="1DB420EE" w14:textId="77777777" w:rsidTr="00B83DCB">
        <w:trPr>
          <w:gridAfter w:val="2"/>
          <w:wAfter w:w="740" w:type="dxa"/>
          <w:trHeight w:val="255"/>
        </w:trPr>
        <w:tc>
          <w:tcPr>
            <w:tcW w:w="1896" w:type="dxa"/>
            <w:shd w:val="clear" w:color="auto" w:fill="auto"/>
          </w:tcPr>
          <w:p w14:paraId="555D3449" w14:textId="431AEBAF" w:rsidR="008C1465" w:rsidRPr="00EC6B2B" w:rsidRDefault="008C1465" w:rsidP="00104D3E">
            <w:pPr>
              <w:jc w:val="right"/>
              <w:rPr>
                <w:rFonts w:ascii="Calibri" w:hAnsi="Calibri" w:cs="Calibri"/>
                <w:color w:val="000000"/>
                <w:sz w:val="20"/>
                <w:szCs w:val="20"/>
              </w:rPr>
            </w:pPr>
            <w:r>
              <w:rPr>
                <w:rFonts w:ascii="Calibri" w:hAnsi="Calibri" w:cs="Calibri"/>
                <w:color w:val="000000"/>
                <w:sz w:val="20"/>
                <w:szCs w:val="20"/>
              </w:rPr>
              <w:t>3113</w:t>
            </w:r>
          </w:p>
        </w:tc>
        <w:tc>
          <w:tcPr>
            <w:tcW w:w="6686" w:type="dxa"/>
            <w:shd w:val="clear" w:color="auto" w:fill="auto"/>
            <w:vAlign w:val="center"/>
          </w:tcPr>
          <w:p w14:paraId="45FAEC90" w14:textId="5BF349A6" w:rsidR="008C1465" w:rsidRDefault="00D232FA" w:rsidP="0028039F">
            <w:pPr>
              <w:rPr>
                <w:rFonts w:ascii="Calibri" w:hAnsi="Calibri" w:cs="Calibri"/>
                <w:color w:val="000000"/>
                <w:sz w:val="20"/>
                <w:szCs w:val="20"/>
              </w:rPr>
            </w:pPr>
            <w:r>
              <w:rPr>
                <w:rFonts w:ascii="Calibri" w:hAnsi="Calibri" w:cs="Calibri"/>
                <w:color w:val="000000"/>
                <w:sz w:val="20"/>
                <w:szCs w:val="20"/>
              </w:rPr>
              <w:t>Plaće za prekovremeni rad</w:t>
            </w:r>
          </w:p>
          <w:p w14:paraId="1F5D3A20" w14:textId="72E4612E" w:rsidR="00F332E1" w:rsidRPr="00F332E1" w:rsidRDefault="00F332E1" w:rsidP="00F332E1">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36450A66" w14:textId="77777777" w:rsidR="00D232FA" w:rsidRDefault="00D232FA" w:rsidP="0028039F">
            <w:pPr>
              <w:rPr>
                <w:rFonts w:ascii="Calibri" w:hAnsi="Calibri" w:cs="Calibri"/>
                <w:i/>
                <w:sz w:val="20"/>
                <w:szCs w:val="20"/>
              </w:rPr>
            </w:pPr>
            <w:r>
              <w:rPr>
                <w:rFonts w:ascii="Calibri" w:hAnsi="Calibri" w:cs="Calibri"/>
                <w:i/>
                <w:sz w:val="20"/>
                <w:szCs w:val="20"/>
              </w:rPr>
              <w:t>Uvećanje u odnosu na 2022. godinu zbog usklađivanja P</w:t>
            </w:r>
            <w:r w:rsidRPr="00D9471E">
              <w:rPr>
                <w:rFonts w:ascii="Calibri" w:hAnsi="Calibri" w:cs="Calibri"/>
                <w:i/>
                <w:sz w:val="20"/>
                <w:szCs w:val="20"/>
              </w:rPr>
              <w:t>ravilnik o klasifikaciji radnih mjesta profesionalnih vatrogasaca i mjerila za utvrđivanje navedenih</w:t>
            </w:r>
            <w:r>
              <w:rPr>
                <w:rFonts w:ascii="Calibri" w:hAnsi="Calibri" w:cs="Calibri"/>
                <w:i/>
                <w:sz w:val="20"/>
                <w:szCs w:val="20"/>
              </w:rPr>
              <w:t xml:space="preserve"> na  nacionalnom nivou</w:t>
            </w:r>
          </w:p>
          <w:p w14:paraId="73ABB7B9" w14:textId="015508F3" w:rsidR="00D232FA" w:rsidRPr="00EC6B2B" w:rsidRDefault="00D232FA" w:rsidP="0028039F">
            <w:pPr>
              <w:rPr>
                <w:rFonts w:ascii="Calibri" w:hAnsi="Calibri" w:cs="Calibri"/>
                <w:color w:val="000000"/>
                <w:sz w:val="20"/>
                <w:szCs w:val="20"/>
              </w:rPr>
            </w:pPr>
          </w:p>
        </w:tc>
      </w:tr>
      <w:tr w:rsidR="00BE26FC" w:rsidRPr="00761364" w14:paraId="2F17B18D" w14:textId="77777777" w:rsidTr="00B83DCB">
        <w:trPr>
          <w:gridAfter w:val="2"/>
          <w:wAfter w:w="740" w:type="dxa"/>
          <w:trHeight w:val="255"/>
        </w:trPr>
        <w:tc>
          <w:tcPr>
            <w:tcW w:w="1896" w:type="dxa"/>
            <w:shd w:val="clear" w:color="auto" w:fill="auto"/>
            <w:hideMark/>
          </w:tcPr>
          <w:p w14:paraId="07BDD8C2"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53C9E45E" w14:textId="77777777" w:rsidR="00D064E7" w:rsidRDefault="00D064E7" w:rsidP="00D064E7">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564D73F7" w14:textId="43A982D6" w:rsidR="00D064E7" w:rsidRPr="00EC6B2B" w:rsidRDefault="00D064E7" w:rsidP="00D064E7">
            <w:pPr>
              <w:rPr>
                <w:rFonts w:ascii="Calibri" w:hAnsi="Calibri" w:cs="Calibri"/>
                <w:i/>
                <w:sz w:val="20"/>
                <w:szCs w:val="20"/>
              </w:rPr>
            </w:pPr>
            <w:r w:rsidRPr="00EC6B2B">
              <w:rPr>
                <w:rFonts w:ascii="Calibri" w:hAnsi="Calibri" w:cs="Calibri"/>
                <w:i/>
                <w:sz w:val="20"/>
                <w:szCs w:val="20"/>
              </w:rPr>
              <w:t xml:space="preserve">Jubilarne nagrade </w:t>
            </w:r>
            <w:r w:rsidR="00245AE6">
              <w:rPr>
                <w:rFonts w:ascii="Calibri" w:hAnsi="Calibri" w:cs="Calibri"/>
                <w:i/>
                <w:sz w:val="20"/>
                <w:szCs w:val="20"/>
              </w:rPr>
              <w:t xml:space="preserve">                                   </w:t>
            </w:r>
            <w:r>
              <w:rPr>
                <w:rFonts w:ascii="Calibri" w:hAnsi="Calibri" w:cs="Calibri"/>
                <w:i/>
                <w:sz w:val="20"/>
                <w:szCs w:val="20"/>
              </w:rPr>
              <w:t xml:space="preserve">Članak 76.                                   </w:t>
            </w:r>
          </w:p>
          <w:p w14:paraId="7466C1A4" w14:textId="6CBFA6BF" w:rsidR="00D064E7" w:rsidRPr="00EC6B2B" w:rsidRDefault="00D064E7" w:rsidP="00D064E7">
            <w:pPr>
              <w:rPr>
                <w:rFonts w:ascii="Calibri" w:hAnsi="Calibri" w:cs="Calibri"/>
                <w:i/>
                <w:sz w:val="20"/>
                <w:szCs w:val="20"/>
              </w:rPr>
            </w:pPr>
            <w:r>
              <w:rPr>
                <w:rFonts w:ascii="Calibri" w:hAnsi="Calibri" w:cs="Calibri"/>
                <w:i/>
                <w:sz w:val="20"/>
                <w:szCs w:val="20"/>
              </w:rPr>
              <w:t xml:space="preserve">Regres, božićnica </w:t>
            </w:r>
            <w:r w:rsidR="00245AE6">
              <w:rPr>
                <w:rFonts w:ascii="Calibri" w:hAnsi="Calibri" w:cs="Calibri"/>
                <w:i/>
                <w:sz w:val="20"/>
                <w:szCs w:val="20"/>
              </w:rPr>
              <w:t xml:space="preserve">                                    </w:t>
            </w:r>
            <w:r>
              <w:rPr>
                <w:rFonts w:ascii="Calibri" w:hAnsi="Calibri" w:cs="Calibri"/>
                <w:i/>
                <w:sz w:val="20"/>
                <w:szCs w:val="20"/>
              </w:rPr>
              <w:t xml:space="preserve">Članak 80.        </w:t>
            </w:r>
          </w:p>
          <w:p w14:paraId="251F9489" w14:textId="77777777" w:rsidR="00D064E7" w:rsidRDefault="00D064E7" w:rsidP="00D064E7">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47920B3C" w14:textId="3674879B" w:rsidR="00D064E7" w:rsidRDefault="00D064E7" w:rsidP="00D064E7">
            <w:pPr>
              <w:rPr>
                <w:rFonts w:ascii="Calibri" w:hAnsi="Calibri" w:cs="Calibri"/>
                <w:i/>
                <w:sz w:val="20"/>
                <w:szCs w:val="20"/>
              </w:rPr>
            </w:pPr>
            <w:r>
              <w:rPr>
                <w:rFonts w:ascii="Calibri" w:hAnsi="Calibri" w:cs="Calibri"/>
                <w:i/>
                <w:sz w:val="20"/>
                <w:szCs w:val="20"/>
              </w:rPr>
              <w:t xml:space="preserve">Otpremnina za mirovinu                       Članak 48.         </w:t>
            </w:r>
          </w:p>
          <w:p w14:paraId="48C5D0DE" w14:textId="53B8F24E" w:rsidR="00D064E7" w:rsidRDefault="00D064E7" w:rsidP="00D064E7">
            <w:pPr>
              <w:rPr>
                <w:rFonts w:ascii="Calibri" w:hAnsi="Calibri" w:cs="Calibri"/>
                <w:i/>
                <w:sz w:val="20"/>
                <w:szCs w:val="20"/>
              </w:rPr>
            </w:pPr>
            <w:r>
              <w:rPr>
                <w:rFonts w:ascii="Calibri" w:hAnsi="Calibri" w:cs="Calibri"/>
                <w:i/>
                <w:sz w:val="20"/>
                <w:szCs w:val="20"/>
              </w:rPr>
              <w:t xml:space="preserve">    (</w:t>
            </w:r>
            <w:r w:rsidR="00245AE6">
              <w:rPr>
                <w:rFonts w:ascii="Calibri" w:hAnsi="Calibri" w:cs="Calibri"/>
                <w:i/>
                <w:sz w:val="20"/>
                <w:szCs w:val="20"/>
              </w:rPr>
              <w:t>dva</w:t>
            </w:r>
            <w:r>
              <w:rPr>
                <w:rFonts w:ascii="Calibri" w:hAnsi="Calibri" w:cs="Calibri"/>
                <w:i/>
                <w:sz w:val="20"/>
                <w:szCs w:val="20"/>
              </w:rPr>
              <w:t xml:space="preserve"> djelatnik</w:t>
            </w:r>
            <w:r w:rsidR="00245AE6">
              <w:rPr>
                <w:rFonts w:ascii="Calibri" w:hAnsi="Calibri" w:cs="Calibri"/>
                <w:i/>
                <w:sz w:val="20"/>
                <w:szCs w:val="20"/>
              </w:rPr>
              <w:t>a</w:t>
            </w:r>
            <w:r>
              <w:rPr>
                <w:rFonts w:ascii="Calibri" w:hAnsi="Calibri" w:cs="Calibri"/>
                <w:i/>
                <w:sz w:val="20"/>
                <w:szCs w:val="20"/>
              </w:rPr>
              <w:t>)</w:t>
            </w:r>
          </w:p>
          <w:p w14:paraId="67EAA6D8" w14:textId="2F830347" w:rsidR="00D064E7" w:rsidRDefault="00D064E7" w:rsidP="00D064E7">
            <w:pPr>
              <w:rPr>
                <w:rFonts w:ascii="Calibri" w:hAnsi="Calibri" w:cs="Calibri"/>
                <w:i/>
                <w:sz w:val="20"/>
                <w:szCs w:val="20"/>
              </w:rPr>
            </w:pPr>
            <w:r>
              <w:rPr>
                <w:rFonts w:ascii="Calibri" w:hAnsi="Calibri" w:cs="Calibri"/>
                <w:i/>
                <w:sz w:val="20"/>
                <w:szCs w:val="20"/>
              </w:rPr>
              <w:t xml:space="preserve">Stimulans za odlazak u mirovinu         Članak 48.         </w:t>
            </w:r>
          </w:p>
          <w:p w14:paraId="300F9046" w14:textId="128E5D15" w:rsidR="00D064E7" w:rsidRPr="00EC6B2B" w:rsidRDefault="00D064E7" w:rsidP="00D064E7">
            <w:pPr>
              <w:rPr>
                <w:rFonts w:ascii="Calibri" w:hAnsi="Calibri" w:cs="Calibri"/>
                <w:i/>
                <w:sz w:val="20"/>
                <w:szCs w:val="20"/>
              </w:rPr>
            </w:pPr>
            <w:r>
              <w:rPr>
                <w:rFonts w:ascii="Calibri" w:hAnsi="Calibri" w:cs="Calibri"/>
                <w:i/>
                <w:sz w:val="20"/>
                <w:szCs w:val="20"/>
              </w:rPr>
              <w:t xml:space="preserve">    (</w:t>
            </w:r>
            <w:r w:rsidR="00245AE6">
              <w:rPr>
                <w:rFonts w:ascii="Calibri" w:hAnsi="Calibri" w:cs="Calibri"/>
                <w:i/>
                <w:sz w:val="20"/>
                <w:szCs w:val="20"/>
              </w:rPr>
              <w:t>dva</w:t>
            </w:r>
            <w:r>
              <w:rPr>
                <w:rFonts w:ascii="Calibri" w:hAnsi="Calibri" w:cs="Calibri"/>
                <w:i/>
                <w:sz w:val="20"/>
                <w:szCs w:val="20"/>
              </w:rPr>
              <w:t xml:space="preserve"> </w:t>
            </w:r>
            <w:proofErr w:type="spellStart"/>
            <w:r>
              <w:rPr>
                <w:rFonts w:ascii="Calibri" w:hAnsi="Calibri" w:cs="Calibri"/>
                <w:i/>
                <w:sz w:val="20"/>
                <w:szCs w:val="20"/>
              </w:rPr>
              <w:t>djelatni</w:t>
            </w:r>
            <w:r w:rsidR="00245AE6">
              <w:rPr>
                <w:rFonts w:ascii="Calibri" w:hAnsi="Calibri" w:cs="Calibri"/>
                <w:i/>
                <w:sz w:val="20"/>
                <w:szCs w:val="20"/>
              </w:rPr>
              <w:t>a</w:t>
            </w:r>
            <w:r>
              <w:rPr>
                <w:rFonts w:ascii="Calibri" w:hAnsi="Calibri" w:cs="Calibri"/>
                <w:i/>
                <w:sz w:val="20"/>
                <w:szCs w:val="20"/>
              </w:rPr>
              <w:t>k</w:t>
            </w:r>
            <w:proofErr w:type="spellEnd"/>
            <w:r>
              <w:rPr>
                <w:rFonts w:ascii="Calibri" w:hAnsi="Calibri" w:cs="Calibri"/>
                <w:i/>
                <w:sz w:val="20"/>
                <w:szCs w:val="20"/>
              </w:rPr>
              <w:t>)</w:t>
            </w:r>
          </w:p>
          <w:p w14:paraId="601EA52B" w14:textId="50217696" w:rsidR="00D064E7" w:rsidRDefault="00D064E7" w:rsidP="00D064E7">
            <w:pPr>
              <w:rPr>
                <w:rFonts w:ascii="Calibri" w:hAnsi="Calibri" w:cs="Calibri"/>
                <w:i/>
                <w:sz w:val="20"/>
                <w:szCs w:val="20"/>
              </w:rPr>
            </w:pPr>
            <w:r w:rsidRPr="00EC6B2B">
              <w:rPr>
                <w:rFonts w:ascii="Calibri" w:hAnsi="Calibri" w:cs="Calibri"/>
                <w:i/>
                <w:sz w:val="20"/>
                <w:szCs w:val="20"/>
              </w:rPr>
              <w:lastRenderedPageBreak/>
              <w:t xml:space="preserve">Naknada u slučaju smrti roditelja,…. </w:t>
            </w:r>
            <w:r>
              <w:rPr>
                <w:rFonts w:ascii="Calibri" w:hAnsi="Calibri" w:cs="Calibri"/>
                <w:i/>
                <w:sz w:val="20"/>
                <w:szCs w:val="20"/>
              </w:rPr>
              <w:t xml:space="preserve"> Članak 77.         </w:t>
            </w:r>
          </w:p>
          <w:p w14:paraId="12B3575D" w14:textId="77777777" w:rsidR="00D064E7" w:rsidRPr="00EC6B2B" w:rsidRDefault="00D064E7" w:rsidP="00D064E7">
            <w:pPr>
              <w:rPr>
                <w:rFonts w:ascii="Calibri" w:hAnsi="Calibri" w:cs="Calibri"/>
                <w:i/>
                <w:sz w:val="20"/>
                <w:szCs w:val="20"/>
              </w:rPr>
            </w:pPr>
            <w:r>
              <w:rPr>
                <w:rFonts w:ascii="Calibri" w:hAnsi="Calibri" w:cs="Calibri"/>
                <w:i/>
                <w:sz w:val="20"/>
                <w:szCs w:val="20"/>
              </w:rPr>
              <w:t xml:space="preserve">    (dvije naknade)</w:t>
            </w:r>
          </w:p>
          <w:p w14:paraId="052B3E1D" w14:textId="2ECF3062" w:rsidR="00D064E7" w:rsidRPr="00EC6B2B" w:rsidRDefault="00D064E7" w:rsidP="00D064E7">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66FAA245" w14:textId="77777777" w:rsidR="00D064E7" w:rsidRDefault="00D064E7" w:rsidP="00D064E7">
            <w:pPr>
              <w:rPr>
                <w:rFonts w:ascii="Calibri" w:hAnsi="Calibri" w:cs="Calibri"/>
                <w:i/>
                <w:sz w:val="20"/>
                <w:szCs w:val="20"/>
              </w:rPr>
            </w:pPr>
            <w:r>
              <w:rPr>
                <w:rFonts w:ascii="Calibri" w:hAnsi="Calibri" w:cs="Calibri"/>
                <w:i/>
                <w:sz w:val="20"/>
                <w:szCs w:val="20"/>
              </w:rPr>
              <w:t xml:space="preserve">   (dvije naknade)</w:t>
            </w:r>
          </w:p>
          <w:p w14:paraId="41CDCC60" w14:textId="77777777" w:rsidR="00DB10BC" w:rsidRPr="00EC6B2B" w:rsidRDefault="00DB10BC" w:rsidP="00D17A2E">
            <w:pPr>
              <w:rPr>
                <w:rFonts w:ascii="Calibri" w:hAnsi="Calibri" w:cs="Calibri"/>
                <w:i/>
                <w:sz w:val="20"/>
                <w:szCs w:val="20"/>
              </w:rPr>
            </w:pPr>
          </w:p>
          <w:p w14:paraId="5D69636A" w14:textId="5B5B303C" w:rsidR="00CB112F" w:rsidRPr="00EC6B2B" w:rsidRDefault="00CB112F" w:rsidP="00D17A2E">
            <w:pPr>
              <w:rPr>
                <w:rFonts w:ascii="Calibri" w:hAnsi="Calibri" w:cs="Calibri"/>
                <w:i/>
                <w:color w:val="FF0000"/>
                <w:sz w:val="20"/>
                <w:szCs w:val="20"/>
              </w:rPr>
            </w:pPr>
          </w:p>
        </w:tc>
      </w:tr>
      <w:tr w:rsidR="00BE26FC" w:rsidRPr="00761364" w14:paraId="1629B82E" w14:textId="77777777" w:rsidTr="00B83DCB">
        <w:trPr>
          <w:gridAfter w:val="2"/>
          <w:wAfter w:w="740" w:type="dxa"/>
          <w:trHeight w:val="255"/>
        </w:trPr>
        <w:tc>
          <w:tcPr>
            <w:tcW w:w="1896" w:type="dxa"/>
            <w:shd w:val="clear" w:color="auto" w:fill="auto"/>
            <w:hideMark/>
          </w:tcPr>
          <w:p w14:paraId="3B03321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lastRenderedPageBreak/>
              <w:t xml:space="preserve">3132        </w:t>
            </w:r>
          </w:p>
        </w:tc>
        <w:tc>
          <w:tcPr>
            <w:tcW w:w="6686" w:type="dxa"/>
            <w:shd w:val="clear" w:color="auto" w:fill="auto"/>
            <w:vAlign w:val="center"/>
            <w:hideMark/>
          </w:tcPr>
          <w:p w14:paraId="04A6256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74F4BF78" w14:textId="29D92F9E"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933834">
              <w:rPr>
                <w:rFonts w:ascii="Calibri" w:hAnsi="Calibri" w:cs="Calibri"/>
                <w:i/>
                <w:sz w:val="20"/>
                <w:szCs w:val="20"/>
              </w:rPr>
              <w:t>2</w:t>
            </w:r>
            <w:r w:rsidR="004D28F2">
              <w:rPr>
                <w:rFonts w:ascii="Calibri" w:hAnsi="Calibri" w:cs="Calibri"/>
                <w:i/>
                <w:sz w:val="20"/>
                <w:szCs w:val="20"/>
              </w:rPr>
              <w:t>30</w:t>
            </w:r>
            <w:r w:rsidRPr="00EC6B2B">
              <w:rPr>
                <w:rFonts w:ascii="Calibri" w:hAnsi="Calibri" w:cs="Calibri"/>
                <w:i/>
                <w:sz w:val="20"/>
                <w:szCs w:val="20"/>
              </w:rPr>
              <w:t>.000</w:t>
            </w:r>
            <w:r w:rsidR="00C409CA">
              <w:rPr>
                <w:rFonts w:ascii="Calibri" w:hAnsi="Calibri" w:cs="Calibri"/>
                <w:i/>
                <w:sz w:val="20"/>
                <w:szCs w:val="20"/>
              </w:rPr>
              <w:t xml:space="preserve"> kn</w:t>
            </w:r>
            <w:r w:rsidRPr="00EC6B2B">
              <w:rPr>
                <w:rFonts w:ascii="Calibri" w:hAnsi="Calibri" w:cs="Calibri"/>
                <w:i/>
                <w:sz w:val="20"/>
                <w:szCs w:val="20"/>
              </w:rPr>
              <w:t xml:space="preserve">  iz tekuće pomoći izravnavanja za decentralizirane funkcije </w:t>
            </w:r>
            <w:r w:rsidR="004A35F2" w:rsidRPr="00EC6B2B">
              <w:t xml:space="preserve"> </w:t>
            </w:r>
            <w:r w:rsidR="004A35F2" w:rsidRPr="00EC6B2B">
              <w:rPr>
                <w:rFonts w:ascii="Calibri" w:hAnsi="Calibri" w:cs="Calibri"/>
                <w:i/>
                <w:sz w:val="20"/>
                <w:szCs w:val="20"/>
              </w:rPr>
              <w:t xml:space="preserve">i sredstva koja  participira grad u iznosu od </w:t>
            </w:r>
            <w:r w:rsidR="006E0F53">
              <w:rPr>
                <w:rFonts w:ascii="Calibri" w:hAnsi="Calibri" w:cs="Calibri"/>
                <w:i/>
                <w:sz w:val="20"/>
                <w:szCs w:val="20"/>
              </w:rPr>
              <w:t xml:space="preserve">355.000 kn </w:t>
            </w:r>
            <w:r w:rsidRPr="00EC6B2B">
              <w:rPr>
                <w:rFonts w:ascii="Calibri" w:hAnsi="Calibri" w:cs="Calibri"/>
                <w:i/>
                <w:sz w:val="20"/>
                <w:szCs w:val="20"/>
              </w:rPr>
              <w:t xml:space="preserve">u ukupnom iznosu od </w:t>
            </w:r>
            <w:r w:rsidR="00C409CA">
              <w:rPr>
                <w:rFonts w:ascii="Calibri" w:hAnsi="Calibri" w:cs="Calibri"/>
                <w:i/>
                <w:sz w:val="20"/>
                <w:szCs w:val="20"/>
              </w:rPr>
              <w:t>585.000 kn</w:t>
            </w:r>
            <w:r w:rsidRPr="00EC6B2B">
              <w:rPr>
                <w:rFonts w:ascii="Calibri" w:hAnsi="Calibri" w:cs="Calibri"/>
                <w:i/>
                <w:sz w:val="20"/>
                <w:szCs w:val="20"/>
              </w:rPr>
              <w:t xml:space="preserve">  čine iznos potreban za doprinos za obvezno </w:t>
            </w:r>
            <w:r w:rsidR="00994627" w:rsidRPr="00EC6B2B">
              <w:rPr>
                <w:rFonts w:ascii="Calibri" w:hAnsi="Calibri" w:cs="Calibri"/>
                <w:i/>
                <w:sz w:val="20"/>
                <w:szCs w:val="20"/>
              </w:rPr>
              <w:t xml:space="preserve">zdravstveno </w:t>
            </w:r>
            <w:r w:rsidRPr="00EC6B2B">
              <w:rPr>
                <w:rFonts w:ascii="Calibri" w:hAnsi="Calibri" w:cs="Calibri"/>
                <w:i/>
                <w:sz w:val="20"/>
                <w:szCs w:val="20"/>
              </w:rPr>
              <w:t>osiguranje.</w:t>
            </w:r>
          </w:p>
          <w:p w14:paraId="6C625880" w14:textId="2339FA67" w:rsidR="00BE26FC" w:rsidRDefault="002056E3" w:rsidP="00104D3E">
            <w:pPr>
              <w:rPr>
                <w:rFonts w:ascii="Calibri" w:hAnsi="Calibri" w:cs="Calibri"/>
                <w:i/>
                <w:sz w:val="20"/>
                <w:szCs w:val="20"/>
              </w:rPr>
            </w:pPr>
            <w:r w:rsidRPr="00EC6B2B">
              <w:rPr>
                <w:rFonts w:ascii="Calibri" w:hAnsi="Calibri" w:cs="Calibri"/>
                <w:i/>
                <w:sz w:val="20"/>
                <w:szCs w:val="20"/>
              </w:rPr>
              <w:t>Zakonska obveza ustanove prema zdravstvenom osiguranju.</w:t>
            </w:r>
          </w:p>
          <w:p w14:paraId="0247F486" w14:textId="1D7C6783" w:rsidR="00C409CA" w:rsidRDefault="00C409CA" w:rsidP="00104D3E">
            <w:pPr>
              <w:rPr>
                <w:rFonts w:ascii="Calibri" w:hAnsi="Calibri" w:cs="Calibri"/>
                <w:i/>
                <w:sz w:val="20"/>
                <w:szCs w:val="20"/>
              </w:rPr>
            </w:pPr>
            <w:r>
              <w:rPr>
                <w:rFonts w:ascii="Calibri" w:hAnsi="Calibri" w:cs="Calibri"/>
                <w:i/>
                <w:sz w:val="20"/>
                <w:szCs w:val="20"/>
              </w:rPr>
              <w:t>Uvećanje u odnosu na 2022. godinu zbog usklađivanja P</w:t>
            </w:r>
            <w:r w:rsidRPr="00D9471E">
              <w:rPr>
                <w:rFonts w:ascii="Calibri" w:hAnsi="Calibri" w:cs="Calibri"/>
                <w:i/>
                <w:sz w:val="20"/>
                <w:szCs w:val="20"/>
              </w:rPr>
              <w:t>ravilnik o klasifikaciji radnih mjesta profesionalnih vatrogasaca i mjerila za utvrđivanje navedenih</w:t>
            </w:r>
            <w:r>
              <w:rPr>
                <w:rFonts w:ascii="Calibri" w:hAnsi="Calibri" w:cs="Calibri"/>
                <w:i/>
                <w:sz w:val="20"/>
                <w:szCs w:val="20"/>
              </w:rPr>
              <w:t xml:space="preserve"> na  nacionalnom nivou.</w:t>
            </w:r>
          </w:p>
          <w:p w14:paraId="4AE6DC55" w14:textId="77777777" w:rsidR="00933834" w:rsidRPr="00EC6B2B" w:rsidRDefault="00933834" w:rsidP="00104D3E">
            <w:pPr>
              <w:rPr>
                <w:rFonts w:ascii="Calibri" w:hAnsi="Calibri" w:cs="Calibri"/>
                <w:i/>
                <w:sz w:val="20"/>
                <w:szCs w:val="20"/>
              </w:rPr>
            </w:pPr>
          </w:p>
          <w:p w14:paraId="13EA14B9" w14:textId="77777777" w:rsidR="00B83DCB" w:rsidRPr="00EC6B2B" w:rsidRDefault="00B83DCB" w:rsidP="00104D3E">
            <w:pPr>
              <w:rPr>
                <w:rFonts w:ascii="Calibri" w:hAnsi="Calibri" w:cs="Calibri"/>
                <w:i/>
                <w:sz w:val="20"/>
                <w:szCs w:val="20"/>
              </w:rPr>
            </w:pPr>
          </w:p>
        </w:tc>
      </w:tr>
      <w:tr w:rsidR="00BE26FC" w:rsidRPr="00761364" w14:paraId="6AA81777" w14:textId="77777777" w:rsidTr="00B83DCB">
        <w:trPr>
          <w:gridAfter w:val="2"/>
          <w:wAfter w:w="740" w:type="dxa"/>
          <w:trHeight w:val="255"/>
        </w:trPr>
        <w:tc>
          <w:tcPr>
            <w:tcW w:w="1896" w:type="dxa"/>
            <w:shd w:val="clear" w:color="auto" w:fill="auto"/>
            <w:hideMark/>
          </w:tcPr>
          <w:p w14:paraId="598B6E50"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5513D657"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7512BB4B" w14:textId="77777777" w:rsidR="00BE26FC" w:rsidRPr="00EC6B2B" w:rsidRDefault="00BE26FC" w:rsidP="00104D3E">
            <w:pPr>
              <w:rPr>
                <w:rFonts w:ascii="Calibri" w:hAnsi="Calibri" w:cs="Calibri"/>
                <w:b/>
                <w:bCs/>
                <w:color w:val="000000"/>
                <w:sz w:val="20"/>
                <w:szCs w:val="20"/>
              </w:rPr>
            </w:pPr>
          </w:p>
        </w:tc>
      </w:tr>
      <w:tr w:rsidR="00BE26FC" w:rsidRPr="00761364" w14:paraId="5BA33909" w14:textId="77777777" w:rsidTr="00B83DCB">
        <w:trPr>
          <w:gridAfter w:val="2"/>
          <w:wAfter w:w="740" w:type="dxa"/>
          <w:trHeight w:val="255"/>
        </w:trPr>
        <w:tc>
          <w:tcPr>
            <w:tcW w:w="1896" w:type="dxa"/>
            <w:shd w:val="clear" w:color="auto" w:fill="auto"/>
            <w:hideMark/>
          </w:tcPr>
          <w:p w14:paraId="4D992DB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087C68A8" w14:textId="77777777" w:rsidR="00BE26FC" w:rsidRPr="00EC6B2B" w:rsidRDefault="00BE26FC" w:rsidP="00104D3E">
            <w:pPr>
              <w:rPr>
                <w:rFonts w:ascii="Calibri" w:hAnsi="Calibri" w:cs="Calibri"/>
                <w:color w:val="FF0000"/>
                <w:sz w:val="20"/>
                <w:szCs w:val="20"/>
              </w:rPr>
            </w:pPr>
            <w:r w:rsidRPr="00EC6B2B">
              <w:rPr>
                <w:rFonts w:ascii="Calibri" w:hAnsi="Calibri" w:cs="Calibri"/>
                <w:color w:val="000000"/>
                <w:sz w:val="20"/>
                <w:szCs w:val="20"/>
              </w:rPr>
              <w:t>Službena putovanja</w:t>
            </w:r>
          </w:p>
          <w:p w14:paraId="30C39E78" w14:textId="475ACE7B" w:rsidR="00BE26FC" w:rsidRPr="00EC6B2B" w:rsidRDefault="00BE26FC" w:rsidP="00104D3E">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BE26FC" w:rsidRPr="00761364" w14:paraId="487C1ADD" w14:textId="77777777" w:rsidTr="00B83DCB">
        <w:trPr>
          <w:gridAfter w:val="2"/>
          <w:wAfter w:w="740" w:type="dxa"/>
          <w:trHeight w:val="938"/>
        </w:trPr>
        <w:tc>
          <w:tcPr>
            <w:tcW w:w="1896" w:type="dxa"/>
            <w:shd w:val="clear" w:color="auto" w:fill="auto"/>
            <w:hideMark/>
          </w:tcPr>
          <w:p w14:paraId="1FCFE723" w14:textId="77777777" w:rsidR="00FB67DB" w:rsidRPr="00EC6B2B" w:rsidRDefault="00FB67DB" w:rsidP="00104D3E">
            <w:pPr>
              <w:jc w:val="right"/>
              <w:rPr>
                <w:rFonts w:ascii="Calibri" w:hAnsi="Calibri" w:cs="Calibri"/>
                <w:color w:val="000000"/>
                <w:sz w:val="20"/>
                <w:szCs w:val="20"/>
              </w:rPr>
            </w:pPr>
          </w:p>
          <w:p w14:paraId="05E2ED87"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6DBF1647" w14:textId="77777777" w:rsidR="00FB67DB" w:rsidRPr="00EC6B2B" w:rsidRDefault="00FB67DB" w:rsidP="00104D3E">
            <w:pPr>
              <w:rPr>
                <w:rFonts w:ascii="Calibri" w:hAnsi="Calibri" w:cs="Calibri"/>
                <w:color w:val="000000"/>
                <w:sz w:val="20"/>
                <w:szCs w:val="20"/>
              </w:rPr>
            </w:pPr>
          </w:p>
          <w:p w14:paraId="56C69183" w14:textId="77777777" w:rsidR="00BE26FC" w:rsidRPr="00EC6B2B" w:rsidRDefault="00957173" w:rsidP="00104D3E">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1AC921D6" w14:textId="76E05B7C" w:rsidR="00BE26FC" w:rsidRPr="00EC6B2B" w:rsidRDefault="00BE26FC" w:rsidP="00104D3E">
            <w:pPr>
              <w:rPr>
                <w:rFonts w:ascii="Calibri" w:hAnsi="Calibri" w:cs="Calibri"/>
                <w:i/>
                <w:color w:val="000000"/>
                <w:sz w:val="20"/>
                <w:szCs w:val="20"/>
              </w:rPr>
            </w:pPr>
            <w:r w:rsidRPr="00EC6B2B">
              <w:rPr>
                <w:rFonts w:ascii="Calibri" w:hAnsi="Calibri" w:cs="Calibri"/>
                <w:i/>
                <w:color w:val="000000"/>
                <w:sz w:val="20"/>
                <w:szCs w:val="20"/>
              </w:rPr>
              <w:t xml:space="preserve"> Gradski </w:t>
            </w:r>
            <w:r w:rsidR="004866F8" w:rsidRPr="00EC6B2B">
              <w:rPr>
                <w:rFonts w:ascii="Calibri" w:hAnsi="Calibri" w:cs="Calibri"/>
                <w:i/>
                <w:color w:val="000000"/>
                <w:sz w:val="20"/>
                <w:szCs w:val="20"/>
              </w:rPr>
              <w:t xml:space="preserve">i međugradski </w:t>
            </w:r>
            <w:r w:rsidRPr="00EC6B2B">
              <w:rPr>
                <w:rFonts w:ascii="Calibri" w:hAnsi="Calibri" w:cs="Calibri"/>
                <w:i/>
                <w:color w:val="000000"/>
                <w:sz w:val="20"/>
                <w:szCs w:val="20"/>
              </w:rPr>
              <w:t>prijevoz</w:t>
            </w:r>
            <w:r w:rsidR="009D122E" w:rsidRPr="00EC6B2B">
              <w:rPr>
                <w:rFonts w:ascii="Calibri" w:hAnsi="Calibri" w:cs="Calibri"/>
                <w:i/>
                <w:color w:val="000000"/>
                <w:sz w:val="20"/>
                <w:szCs w:val="20"/>
              </w:rPr>
              <w:t xml:space="preserve"> (</w:t>
            </w:r>
            <w:r w:rsidRPr="00EC6B2B">
              <w:rPr>
                <w:rFonts w:ascii="Calibri" w:hAnsi="Calibri" w:cs="Calibri"/>
                <w:i/>
                <w:color w:val="000000"/>
                <w:sz w:val="20"/>
                <w:szCs w:val="20"/>
              </w:rPr>
              <w:t xml:space="preserve">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w:t>
            </w:r>
            <w:r w:rsidR="00FB67DB" w:rsidRPr="00EC6B2B">
              <w:rPr>
                <w:rFonts w:ascii="Calibri" w:hAnsi="Calibri" w:cs="Calibri"/>
                <w:i/>
                <w:color w:val="000000"/>
                <w:sz w:val="20"/>
                <w:szCs w:val="20"/>
              </w:rPr>
              <w:t>s</w:t>
            </w:r>
            <w:r w:rsidR="009D122E" w:rsidRPr="00EC6B2B">
              <w:rPr>
                <w:rFonts w:ascii="Calibri" w:hAnsi="Calibri" w:cs="Calibri"/>
                <w:i/>
                <w:color w:val="000000"/>
                <w:sz w:val="20"/>
                <w:szCs w:val="20"/>
              </w:rPr>
              <w:t>)</w:t>
            </w:r>
          </w:p>
          <w:p w14:paraId="3123E104" w14:textId="77777777" w:rsidR="00957173" w:rsidRPr="00EC6B2B" w:rsidRDefault="00957173" w:rsidP="00104D3E">
            <w:pPr>
              <w:rPr>
                <w:rFonts w:ascii="Calibri" w:hAnsi="Calibri" w:cs="Calibri"/>
                <w:i/>
                <w:color w:val="000000"/>
                <w:sz w:val="20"/>
                <w:szCs w:val="20"/>
              </w:rPr>
            </w:pPr>
          </w:p>
        </w:tc>
      </w:tr>
      <w:tr w:rsidR="00BE26FC" w:rsidRPr="00761364" w14:paraId="2786FF33" w14:textId="77777777" w:rsidTr="00B83DCB">
        <w:trPr>
          <w:gridAfter w:val="2"/>
          <w:wAfter w:w="740" w:type="dxa"/>
          <w:trHeight w:val="255"/>
        </w:trPr>
        <w:tc>
          <w:tcPr>
            <w:tcW w:w="1896" w:type="dxa"/>
            <w:shd w:val="clear" w:color="auto" w:fill="auto"/>
            <w:hideMark/>
          </w:tcPr>
          <w:p w14:paraId="4290529C" w14:textId="3C12C235" w:rsidR="000D1DA9" w:rsidRPr="00EC6B2B" w:rsidRDefault="00BE26FC" w:rsidP="00360D27">
            <w:pPr>
              <w:rPr>
                <w:rFonts w:ascii="Calibri" w:hAnsi="Calibri" w:cs="Calibri"/>
                <w:color w:val="000000"/>
                <w:sz w:val="20"/>
                <w:szCs w:val="20"/>
              </w:rPr>
            </w:pPr>
            <w:r w:rsidRPr="00EC6B2B">
              <w:rPr>
                <w:rFonts w:ascii="Calibri" w:hAnsi="Calibri" w:cs="Calibri"/>
                <w:color w:val="000000"/>
                <w:sz w:val="20"/>
                <w:szCs w:val="20"/>
              </w:rPr>
              <w:t xml:space="preserve">       </w:t>
            </w:r>
          </w:p>
          <w:p w14:paraId="5C1F63E7" w14:textId="1A8D8768" w:rsidR="000D1DA9" w:rsidRPr="00EC6B2B" w:rsidRDefault="000D1DA9" w:rsidP="000D1DA9">
            <w:pPr>
              <w:rPr>
                <w:rFonts w:ascii="Calibri" w:hAnsi="Calibri" w:cs="Calibri"/>
                <w:sz w:val="20"/>
                <w:szCs w:val="20"/>
              </w:rPr>
            </w:pPr>
          </w:p>
        </w:tc>
        <w:tc>
          <w:tcPr>
            <w:tcW w:w="6686" w:type="dxa"/>
            <w:shd w:val="clear" w:color="auto" w:fill="auto"/>
            <w:vAlign w:val="center"/>
            <w:hideMark/>
          </w:tcPr>
          <w:p w14:paraId="68EF3C7A" w14:textId="77777777" w:rsidR="000D1DA9" w:rsidRPr="00EC6B2B" w:rsidRDefault="000D1DA9" w:rsidP="00104D3E">
            <w:pPr>
              <w:rPr>
                <w:rFonts w:ascii="Calibri" w:hAnsi="Calibri" w:cs="Calibri"/>
                <w:i/>
                <w:sz w:val="20"/>
                <w:szCs w:val="20"/>
              </w:rPr>
            </w:pPr>
          </w:p>
          <w:p w14:paraId="14554D66" w14:textId="77777777" w:rsidR="00BE26FC" w:rsidRPr="00EC6B2B" w:rsidRDefault="00BE26FC" w:rsidP="00104D3E">
            <w:pPr>
              <w:rPr>
                <w:rFonts w:ascii="Calibri" w:hAnsi="Calibri" w:cs="Calibri"/>
                <w:i/>
                <w:sz w:val="20"/>
                <w:szCs w:val="20"/>
              </w:rPr>
            </w:pPr>
          </w:p>
        </w:tc>
      </w:tr>
      <w:tr w:rsidR="00BE26FC" w:rsidRPr="00761364" w14:paraId="627F2F0F" w14:textId="77777777" w:rsidTr="00B83DCB">
        <w:trPr>
          <w:gridAfter w:val="2"/>
          <w:wAfter w:w="740" w:type="dxa"/>
          <w:trHeight w:val="255"/>
        </w:trPr>
        <w:tc>
          <w:tcPr>
            <w:tcW w:w="1896" w:type="dxa"/>
            <w:shd w:val="clear" w:color="auto" w:fill="auto"/>
            <w:hideMark/>
          </w:tcPr>
          <w:p w14:paraId="00F9036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6C04188C"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69415360" w14:textId="754D3E16" w:rsidR="00BE26FC" w:rsidRPr="00EC6B2B" w:rsidRDefault="00BE26FC" w:rsidP="00104D3E">
            <w:pPr>
              <w:rPr>
                <w:rFonts w:ascii="Calibri" w:hAnsi="Calibri" w:cs="Calibri"/>
                <w:i/>
                <w:sz w:val="20"/>
                <w:szCs w:val="20"/>
              </w:rPr>
            </w:pPr>
            <w:r w:rsidRPr="00EC6B2B">
              <w:rPr>
                <w:rFonts w:ascii="Calibri" w:hAnsi="Calibri" w:cs="Calibri"/>
                <w:i/>
                <w:sz w:val="20"/>
                <w:szCs w:val="20"/>
              </w:rPr>
              <w:t>Održavanje prostorija</w:t>
            </w:r>
          </w:p>
          <w:p w14:paraId="0A28661E" w14:textId="4783F10B" w:rsidR="00BE26FC" w:rsidRDefault="00BE26FC" w:rsidP="00104D3E">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w:t>
            </w:r>
            <w:r w:rsidR="00713F5F">
              <w:rPr>
                <w:rFonts w:ascii="Calibri" w:hAnsi="Calibri" w:cs="Calibri"/>
                <w:color w:val="000000"/>
                <w:sz w:val="20"/>
                <w:szCs w:val="20"/>
              </w:rPr>
              <w:t>,</w:t>
            </w:r>
            <w:r w:rsidRPr="00EC6B2B">
              <w:rPr>
                <w:rFonts w:ascii="Calibri" w:hAnsi="Calibri" w:cs="Calibri"/>
                <w:color w:val="000000"/>
                <w:sz w:val="20"/>
                <w:szCs w:val="20"/>
              </w:rPr>
              <w:t xml:space="preserve"> popravci</w:t>
            </w:r>
            <w:r w:rsidR="00713F5F">
              <w:rPr>
                <w:rFonts w:ascii="Calibri" w:hAnsi="Calibri" w:cs="Calibri"/>
                <w:color w:val="000000"/>
                <w:sz w:val="20"/>
                <w:szCs w:val="20"/>
              </w:rPr>
              <w:t>…</w:t>
            </w:r>
            <w:r w:rsidRPr="00EC6B2B">
              <w:rPr>
                <w:rFonts w:ascii="Calibri" w:hAnsi="Calibri" w:cs="Calibri"/>
                <w:color w:val="000000"/>
                <w:sz w:val="20"/>
                <w:szCs w:val="20"/>
              </w:rPr>
              <w:t>).</w:t>
            </w:r>
          </w:p>
          <w:p w14:paraId="21B4920C" w14:textId="77777777" w:rsidR="00933834" w:rsidRPr="00EC6B2B" w:rsidRDefault="00933834" w:rsidP="00104D3E">
            <w:pPr>
              <w:rPr>
                <w:rFonts w:ascii="Calibri" w:hAnsi="Calibri" w:cs="Calibri"/>
                <w:color w:val="000000"/>
                <w:sz w:val="20"/>
                <w:szCs w:val="20"/>
              </w:rPr>
            </w:pPr>
          </w:p>
          <w:p w14:paraId="4AE23103" w14:textId="77777777" w:rsidR="00BE26FC" w:rsidRPr="00EC6B2B" w:rsidRDefault="00BE26FC" w:rsidP="00E222B1">
            <w:pPr>
              <w:rPr>
                <w:rFonts w:ascii="Calibri" w:hAnsi="Calibri" w:cs="Calibri"/>
                <w:sz w:val="20"/>
                <w:szCs w:val="20"/>
              </w:rPr>
            </w:pPr>
          </w:p>
        </w:tc>
      </w:tr>
      <w:tr w:rsidR="00BE26FC" w:rsidRPr="00761364" w14:paraId="328131B3" w14:textId="77777777" w:rsidTr="00B83DCB">
        <w:trPr>
          <w:gridAfter w:val="2"/>
          <w:wAfter w:w="740" w:type="dxa"/>
          <w:trHeight w:val="255"/>
        </w:trPr>
        <w:tc>
          <w:tcPr>
            <w:tcW w:w="1896" w:type="dxa"/>
            <w:shd w:val="clear" w:color="auto" w:fill="auto"/>
            <w:hideMark/>
          </w:tcPr>
          <w:p w14:paraId="443D2CAA" w14:textId="77777777" w:rsidR="00BE26FC" w:rsidRPr="00EC6B2B" w:rsidRDefault="00BE26FC" w:rsidP="00104D3E">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79E743E8"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Sitni inventar i auto gume</w:t>
            </w:r>
          </w:p>
          <w:p w14:paraId="3825066E" w14:textId="77777777" w:rsidR="00BE26FC" w:rsidRPr="00EC6B2B" w:rsidRDefault="00692A9A" w:rsidP="00104D3E">
            <w:pPr>
              <w:rPr>
                <w:rFonts w:ascii="Calibri" w:hAnsi="Calibri" w:cs="Calibri"/>
                <w:i/>
                <w:iCs/>
                <w:color w:val="000000"/>
                <w:sz w:val="20"/>
                <w:szCs w:val="20"/>
              </w:rPr>
            </w:pPr>
            <w:r w:rsidRPr="00F167C4">
              <w:rPr>
                <w:rFonts w:ascii="Calibri" w:hAnsi="Calibri" w:cs="Calibri"/>
                <w:i/>
                <w:iCs/>
                <w:color w:val="000000"/>
                <w:sz w:val="20"/>
                <w:szCs w:val="20"/>
              </w:rPr>
              <w:t>Zamjena dotrajalih guma na vatrogasnim vozilima</w:t>
            </w:r>
          </w:p>
          <w:p w14:paraId="0EBA702D" w14:textId="77777777" w:rsidR="00692A9A" w:rsidRPr="00EC6B2B" w:rsidRDefault="00692A9A" w:rsidP="00104D3E">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4C0F3A93" w14:textId="4A3ECDF5" w:rsidR="00933834" w:rsidRPr="00EC6B2B" w:rsidRDefault="00C33CA1" w:rsidP="00104D3E">
            <w:pPr>
              <w:rPr>
                <w:rFonts w:ascii="Calibri" w:hAnsi="Calibri" w:cs="Calibri"/>
                <w:i/>
                <w:iCs/>
                <w:color w:val="000000"/>
                <w:sz w:val="20"/>
                <w:szCs w:val="20"/>
              </w:rPr>
            </w:pPr>
            <w:r w:rsidRPr="00EC6B2B">
              <w:rPr>
                <w:rFonts w:ascii="Calibri" w:hAnsi="Calibri" w:cs="Calibri"/>
                <w:i/>
                <w:iCs/>
                <w:color w:val="000000"/>
                <w:sz w:val="20"/>
                <w:szCs w:val="20"/>
              </w:rPr>
              <w:t xml:space="preserve">U slučaju potrebe </w:t>
            </w:r>
            <w:r w:rsidR="00CF242F" w:rsidRPr="00EC6B2B">
              <w:rPr>
                <w:rFonts w:ascii="Calibri" w:hAnsi="Calibri" w:cs="Calibri"/>
                <w:i/>
                <w:iCs/>
                <w:color w:val="000000"/>
                <w:sz w:val="20"/>
                <w:szCs w:val="20"/>
              </w:rPr>
              <w:t xml:space="preserve">nabava uređaja </w:t>
            </w:r>
            <w:r w:rsidR="00F44BB3" w:rsidRPr="00EC6B2B">
              <w:rPr>
                <w:rFonts w:ascii="Calibri" w:hAnsi="Calibri" w:cs="Calibri"/>
                <w:i/>
                <w:iCs/>
                <w:color w:val="000000"/>
                <w:sz w:val="20"/>
                <w:szCs w:val="20"/>
              </w:rPr>
              <w:t>male vrijednosti</w:t>
            </w:r>
          </w:p>
          <w:p w14:paraId="7F747A35" w14:textId="48AC86F3" w:rsidR="00537B6B" w:rsidRPr="00EC6B2B" w:rsidRDefault="00537B6B" w:rsidP="00104D3E">
            <w:pPr>
              <w:rPr>
                <w:rFonts w:ascii="Calibri" w:hAnsi="Calibri" w:cs="Calibri"/>
                <w:color w:val="000000"/>
                <w:sz w:val="20"/>
                <w:szCs w:val="20"/>
              </w:rPr>
            </w:pPr>
          </w:p>
        </w:tc>
      </w:tr>
      <w:tr w:rsidR="00BE26FC" w:rsidRPr="00761364" w14:paraId="21AFF21B" w14:textId="77777777" w:rsidTr="00B83DCB">
        <w:trPr>
          <w:gridAfter w:val="2"/>
          <w:wAfter w:w="740" w:type="dxa"/>
          <w:trHeight w:val="255"/>
        </w:trPr>
        <w:tc>
          <w:tcPr>
            <w:tcW w:w="1896" w:type="dxa"/>
            <w:shd w:val="clear" w:color="auto" w:fill="auto"/>
            <w:hideMark/>
          </w:tcPr>
          <w:p w14:paraId="215C6FFA" w14:textId="180E2A8D"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69F6DA0C" w14:textId="77777777" w:rsidR="00DB10BC" w:rsidRPr="00EC6B2B" w:rsidRDefault="00DB10BC" w:rsidP="00104D3E">
            <w:pPr>
              <w:rPr>
                <w:rFonts w:ascii="Calibri" w:hAnsi="Calibri" w:cs="Calibri"/>
                <w:i/>
                <w:color w:val="000000"/>
                <w:sz w:val="20"/>
                <w:szCs w:val="20"/>
              </w:rPr>
            </w:pPr>
          </w:p>
          <w:p w14:paraId="62D1B23E" w14:textId="334FE7A2" w:rsidR="00537B6B" w:rsidRPr="00EC6B2B" w:rsidRDefault="00537B6B" w:rsidP="00104D3E">
            <w:pPr>
              <w:rPr>
                <w:rFonts w:ascii="Calibri" w:hAnsi="Calibri" w:cs="Calibri"/>
                <w:i/>
                <w:color w:val="000000"/>
                <w:sz w:val="20"/>
                <w:szCs w:val="20"/>
              </w:rPr>
            </w:pPr>
          </w:p>
        </w:tc>
      </w:tr>
      <w:tr w:rsidR="00BE26FC" w:rsidRPr="00761364" w14:paraId="4BF7CB68" w14:textId="77777777" w:rsidTr="00B83DCB">
        <w:trPr>
          <w:gridAfter w:val="2"/>
          <w:wAfter w:w="740" w:type="dxa"/>
          <w:trHeight w:val="255"/>
        </w:trPr>
        <w:tc>
          <w:tcPr>
            <w:tcW w:w="1896" w:type="dxa"/>
            <w:shd w:val="clear" w:color="auto" w:fill="auto"/>
            <w:hideMark/>
          </w:tcPr>
          <w:p w14:paraId="75E7B9C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55CE8ABD"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6FAD5C49" w14:textId="77777777" w:rsidR="00BE26FC" w:rsidRPr="00EC6B2B" w:rsidRDefault="00BE26FC" w:rsidP="00104D3E">
            <w:pPr>
              <w:rPr>
                <w:rFonts w:ascii="Calibri" w:hAnsi="Calibri" w:cs="Calibri"/>
                <w:i/>
                <w:sz w:val="20"/>
                <w:szCs w:val="20"/>
              </w:rPr>
            </w:pPr>
            <w:r w:rsidRPr="00EC6B2B">
              <w:rPr>
                <w:rFonts w:ascii="Calibri" w:hAnsi="Calibri" w:cs="Calibri"/>
                <w:i/>
                <w:sz w:val="20"/>
                <w:szCs w:val="20"/>
              </w:rPr>
              <w:t>Knjigovodstveni servis.</w:t>
            </w:r>
          </w:p>
          <w:p w14:paraId="796012EB" w14:textId="4C34308B" w:rsidR="00BE26FC" w:rsidRPr="00EC6B2B" w:rsidRDefault="00BE26FC" w:rsidP="00104D3E">
            <w:pPr>
              <w:rPr>
                <w:rFonts w:ascii="Calibri" w:hAnsi="Calibri" w:cs="Calibri"/>
                <w:i/>
                <w:sz w:val="20"/>
                <w:szCs w:val="20"/>
              </w:rPr>
            </w:pPr>
            <w:r w:rsidRPr="00EC6B2B">
              <w:rPr>
                <w:rFonts w:ascii="Calibri" w:hAnsi="Calibri" w:cs="Calibri"/>
                <w:i/>
                <w:sz w:val="20"/>
                <w:szCs w:val="20"/>
              </w:rPr>
              <w:t>Ugovoreni poslovi zaštite na radu.</w:t>
            </w:r>
          </w:p>
          <w:p w14:paraId="37C1C0AD" w14:textId="77777777" w:rsidR="00DB10BC" w:rsidRPr="00EC6B2B" w:rsidRDefault="00DB10BC" w:rsidP="00104D3E">
            <w:pPr>
              <w:rPr>
                <w:rFonts w:ascii="Calibri" w:hAnsi="Calibri" w:cs="Calibri"/>
                <w:i/>
                <w:sz w:val="20"/>
                <w:szCs w:val="20"/>
              </w:rPr>
            </w:pPr>
          </w:p>
          <w:p w14:paraId="68BA3E60" w14:textId="19BCC1B6" w:rsidR="00537B6B" w:rsidRPr="00EC6B2B" w:rsidRDefault="00537B6B" w:rsidP="00104D3E">
            <w:pPr>
              <w:rPr>
                <w:rFonts w:ascii="Calibri" w:hAnsi="Calibri" w:cs="Calibri"/>
                <w:color w:val="FF0000"/>
                <w:sz w:val="20"/>
                <w:szCs w:val="20"/>
              </w:rPr>
            </w:pPr>
          </w:p>
        </w:tc>
      </w:tr>
      <w:tr w:rsidR="00BE26FC" w:rsidRPr="00761364" w14:paraId="30365DC7" w14:textId="77777777" w:rsidTr="00B83DCB">
        <w:trPr>
          <w:gridAfter w:val="2"/>
          <w:wAfter w:w="740" w:type="dxa"/>
          <w:trHeight w:val="255"/>
        </w:trPr>
        <w:tc>
          <w:tcPr>
            <w:tcW w:w="1896" w:type="dxa"/>
            <w:shd w:val="clear" w:color="auto" w:fill="auto"/>
            <w:hideMark/>
          </w:tcPr>
          <w:p w14:paraId="7C43292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378E84E0"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1E64643A" w14:textId="0757B170" w:rsidR="00E04DFC" w:rsidRPr="00EC6B2B" w:rsidRDefault="00BE26FC" w:rsidP="00104D3E">
            <w:pPr>
              <w:rPr>
                <w:rFonts w:ascii="Calibri" w:hAnsi="Calibri" w:cs="Calibri"/>
                <w:i/>
                <w:sz w:val="20"/>
                <w:szCs w:val="20"/>
              </w:rPr>
            </w:pPr>
            <w:r w:rsidRPr="00EC6B2B">
              <w:rPr>
                <w:rFonts w:ascii="Calibri" w:hAnsi="Calibri" w:cs="Calibri"/>
                <w:i/>
                <w:sz w:val="20"/>
                <w:szCs w:val="20"/>
              </w:rPr>
              <w:t>Usluge koje se ne mogu predvidjeti</w:t>
            </w:r>
            <w:r w:rsidR="00C61E5D" w:rsidRPr="00EC6B2B">
              <w:rPr>
                <w:rFonts w:ascii="Calibri" w:hAnsi="Calibri" w:cs="Calibri"/>
                <w:i/>
                <w:sz w:val="20"/>
                <w:szCs w:val="20"/>
              </w:rPr>
              <w:t>,</w:t>
            </w:r>
            <w:r w:rsidRPr="00EC6B2B">
              <w:rPr>
                <w:rFonts w:ascii="Calibri" w:hAnsi="Calibri" w:cs="Calibri"/>
                <w:i/>
                <w:sz w:val="20"/>
                <w:szCs w:val="20"/>
              </w:rPr>
              <w:t xml:space="preserve"> a javljaju se tijekom godine.</w:t>
            </w:r>
          </w:p>
          <w:p w14:paraId="718C58C4" w14:textId="1F098D6F" w:rsidR="00DB10BC" w:rsidRPr="00EC6B2B" w:rsidRDefault="00DB10BC" w:rsidP="00104D3E">
            <w:pPr>
              <w:rPr>
                <w:rFonts w:ascii="Calibri" w:hAnsi="Calibri" w:cs="Calibri"/>
                <w:i/>
                <w:sz w:val="20"/>
                <w:szCs w:val="20"/>
              </w:rPr>
            </w:pPr>
          </w:p>
        </w:tc>
      </w:tr>
      <w:tr w:rsidR="00BE26FC" w:rsidRPr="00761364" w14:paraId="6E4404F7" w14:textId="77777777" w:rsidTr="00B83DCB">
        <w:trPr>
          <w:gridAfter w:val="2"/>
          <w:wAfter w:w="740" w:type="dxa"/>
          <w:trHeight w:val="255"/>
        </w:trPr>
        <w:tc>
          <w:tcPr>
            <w:tcW w:w="1896" w:type="dxa"/>
            <w:shd w:val="clear" w:color="auto" w:fill="auto"/>
          </w:tcPr>
          <w:p w14:paraId="30B85776" w14:textId="47AE5DF7" w:rsidR="00BE26FC" w:rsidRPr="00EC6B2B" w:rsidRDefault="00BE26FC" w:rsidP="006E62CF">
            <w:pPr>
              <w:rPr>
                <w:rFonts w:ascii="Calibri" w:hAnsi="Calibri" w:cs="Calibri"/>
                <w:color w:val="000000"/>
                <w:sz w:val="20"/>
                <w:szCs w:val="20"/>
              </w:rPr>
            </w:pPr>
          </w:p>
        </w:tc>
        <w:tc>
          <w:tcPr>
            <w:tcW w:w="6686" w:type="dxa"/>
            <w:shd w:val="clear" w:color="auto" w:fill="auto"/>
            <w:vAlign w:val="center"/>
          </w:tcPr>
          <w:p w14:paraId="3E94D1DE" w14:textId="75C2BD39" w:rsidR="00537B6B" w:rsidRPr="00EC6B2B" w:rsidRDefault="00537B6B" w:rsidP="00451ADF">
            <w:pPr>
              <w:rPr>
                <w:rFonts w:ascii="Calibri" w:hAnsi="Calibri" w:cs="Calibri"/>
                <w:i/>
                <w:sz w:val="20"/>
                <w:szCs w:val="20"/>
              </w:rPr>
            </w:pPr>
          </w:p>
        </w:tc>
      </w:tr>
      <w:tr w:rsidR="00BE26FC" w:rsidRPr="00761364" w14:paraId="5B95BB45" w14:textId="77777777" w:rsidTr="00B83DCB">
        <w:trPr>
          <w:gridAfter w:val="2"/>
          <w:wAfter w:w="740" w:type="dxa"/>
          <w:trHeight w:val="255"/>
        </w:trPr>
        <w:tc>
          <w:tcPr>
            <w:tcW w:w="1896" w:type="dxa"/>
            <w:shd w:val="clear" w:color="auto" w:fill="auto"/>
            <w:hideMark/>
          </w:tcPr>
          <w:p w14:paraId="427F7755"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695DF978" w14:textId="716BEAC2"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Reprezentacija</w:t>
            </w:r>
          </w:p>
          <w:p w14:paraId="5419FA87" w14:textId="00C2B0DA" w:rsidR="00C61E5D" w:rsidRPr="00EC6B2B" w:rsidRDefault="00C61E5D" w:rsidP="00104D3E">
            <w:pPr>
              <w:rPr>
                <w:rFonts w:ascii="Calibri" w:hAnsi="Calibri" w:cs="Calibri"/>
                <w:color w:val="000000"/>
                <w:sz w:val="20"/>
                <w:szCs w:val="20"/>
              </w:rPr>
            </w:pPr>
            <w:r w:rsidRPr="00EC6B2B">
              <w:rPr>
                <w:rFonts w:ascii="Calibri" w:hAnsi="Calibri" w:cs="Calibri"/>
                <w:color w:val="000000"/>
                <w:sz w:val="20"/>
                <w:szCs w:val="20"/>
              </w:rPr>
              <w:t xml:space="preserve">Obilježavanje </w:t>
            </w:r>
            <w:r w:rsidR="00451ADF">
              <w:rPr>
                <w:rFonts w:ascii="Calibri" w:hAnsi="Calibri" w:cs="Calibri"/>
                <w:color w:val="000000"/>
                <w:sz w:val="20"/>
                <w:szCs w:val="20"/>
              </w:rPr>
              <w:t>Sv. Florijana</w:t>
            </w:r>
            <w:r w:rsidR="002A5AD2">
              <w:rPr>
                <w:rFonts w:ascii="Calibri" w:hAnsi="Calibri" w:cs="Calibri"/>
                <w:color w:val="000000"/>
                <w:sz w:val="20"/>
                <w:szCs w:val="20"/>
              </w:rPr>
              <w:t>, vježbe</w:t>
            </w:r>
            <w:r w:rsidR="00056218">
              <w:rPr>
                <w:rFonts w:ascii="Calibri" w:hAnsi="Calibri" w:cs="Calibri"/>
                <w:color w:val="000000"/>
                <w:sz w:val="20"/>
                <w:szCs w:val="20"/>
              </w:rPr>
              <w:t xml:space="preserve"> na nivou postrojbe</w:t>
            </w:r>
          </w:p>
          <w:p w14:paraId="28319CDD" w14:textId="77777777" w:rsidR="00C61E5D" w:rsidRPr="00EC6B2B" w:rsidRDefault="00C61E5D" w:rsidP="00104D3E">
            <w:pPr>
              <w:rPr>
                <w:rFonts w:ascii="Calibri" w:hAnsi="Calibri" w:cs="Calibri"/>
                <w:color w:val="000000"/>
                <w:sz w:val="20"/>
                <w:szCs w:val="20"/>
              </w:rPr>
            </w:pPr>
          </w:p>
          <w:p w14:paraId="2F11DE9B" w14:textId="6463F294" w:rsidR="00537B6B" w:rsidRPr="00EC6B2B" w:rsidRDefault="00537B6B" w:rsidP="00104D3E">
            <w:pPr>
              <w:rPr>
                <w:rFonts w:ascii="Calibri" w:hAnsi="Calibri" w:cs="Calibri"/>
                <w:color w:val="000000"/>
                <w:sz w:val="20"/>
                <w:szCs w:val="20"/>
              </w:rPr>
            </w:pPr>
          </w:p>
        </w:tc>
      </w:tr>
      <w:tr w:rsidR="00BE26FC" w:rsidRPr="00761364" w14:paraId="057F1DC9" w14:textId="77777777" w:rsidTr="00B83DCB">
        <w:trPr>
          <w:gridAfter w:val="2"/>
          <w:wAfter w:w="740" w:type="dxa"/>
          <w:trHeight w:val="255"/>
        </w:trPr>
        <w:tc>
          <w:tcPr>
            <w:tcW w:w="1896" w:type="dxa"/>
            <w:shd w:val="clear" w:color="auto" w:fill="auto"/>
            <w:hideMark/>
          </w:tcPr>
          <w:p w14:paraId="1A3E338A"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5F4BF71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Članarine</w:t>
            </w:r>
          </w:p>
          <w:p w14:paraId="707D1D17" w14:textId="77777777" w:rsidR="00537B6B" w:rsidRPr="00EC6B2B" w:rsidRDefault="00537B6B" w:rsidP="00104D3E">
            <w:pPr>
              <w:rPr>
                <w:rFonts w:ascii="Calibri" w:hAnsi="Calibri" w:cs="Calibri"/>
                <w:i/>
                <w:color w:val="000000"/>
                <w:sz w:val="20"/>
                <w:szCs w:val="20"/>
              </w:rPr>
            </w:pPr>
          </w:p>
          <w:p w14:paraId="6EA33041" w14:textId="77777777" w:rsidR="00BE26FC" w:rsidRPr="00EC6B2B" w:rsidRDefault="00BE26FC" w:rsidP="00104D3E">
            <w:pPr>
              <w:rPr>
                <w:rFonts w:ascii="Calibri" w:hAnsi="Calibri" w:cs="Calibri"/>
                <w:i/>
                <w:color w:val="000000"/>
                <w:sz w:val="20"/>
                <w:szCs w:val="20"/>
              </w:rPr>
            </w:pPr>
          </w:p>
        </w:tc>
      </w:tr>
      <w:tr w:rsidR="00BE26FC" w:rsidRPr="00761364" w14:paraId="08934BBC" w14:textId="77777777" w:rsidTr="00B83DCB">
        <w:trPr>
          <w:gridAfter w:val="2"/>
          <w:wAfter w:w="740" w:type="dxa"/>
          <w:trHeight w:val="255"/>
        </w:trPr>
        <w:tc>
          <w:tcPr>
            <w:tcW w:w="1896" w:type="dxa"/>
            <w:shd w:val="clear" w:color="auto" w:fill="auto"/>
            <w:hideMark/>
          </w:tcPr>
          <w:p w14:paraId="78A666BB"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22C01569"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3E023230" w14:textId="1A40813B" w:rsidR="00BE26FC" w:rsidRPr="00EC6B2B" w:rsidRDefault="00BE26FC" w:rsidP="00104D3E">
            <w:pPr>
              <w:rPr>
                <w:rFonts w:ascii="Calibri" w:hAnsi="Calibri" w:cs="Calibri"/>
                <w:i/>
                <w:sz w:val="20"/>
                <w:szCs w:val="20"/>
              </w:rPr>
            </w:pPr>
            <w:r w:rsidRPr="00EC6B2B">
              <w:rPr>
                <w:rFonts w:ascii="Calibri" w:hAnsi="Calibri" w:cs="Calibri"/>
                <w:i/>
                <w:sz w:val="20"/>
                <w:szCs w:val="20"/>
              </w:rPr>
              <w:t>Rashodi koji se ne mogu predvidje</w:t>
            </w:r>
            <w:r w:rsidR="000D1DA9" w:rsidRPr="00EC6B2B">
              <w:rPr>
                <w:rFonts w:ascii="Calibri" w:hAnsi="Calibri" w:cs="Calibri"/>
                <w:i/>
                <w:sz w:val="20"/>
                <w:szCs w:val="20"/>
              </w:rPr>
              <w:t>t</w:t>
            </w:r>
            <w:r w:rsidRPr="00EC6B2B">
              <w:rPr>
                <w:rFonts w:ascii="Calibri" w:hAnsi="Calibri" w:cs="Calibri"/>
                <w:i/>
                <w:sz w:val="20"/>
                <w:szCs w:val="20"/>
              </w:rPr>
              <w:t>i</w:t>
            </w:r>
            <w:r w:rsidR="00C23ED4">
              <w:rPr>
                <w:rFonts w:ascii="Calibri" w:hAnsi="Calibri" w:cs="Calibri"/>
                <w:i/>
                <w:sz w:val="20"/>
                <w:szCs w:val="20"/>
              </w:rPr>
              <w:t>,</w:t>
            </w:r>
            <w:r w:rsidRPr="00EC6B2B">
              <w:rPr>
                <w:rFonts w:ascii="Calibri" w:hAnsi="Calibri" w:cs="Calibri"/>
                <w:i/>
                <w:sz w:val="20"/>
                <w:szCs w:val="20"/>
              </w:rPr>
              <w:t xml:space="preserve"> a javljaju se tijekom godine.</w:t>
            </w:r>
          </w:p>
          <w:p w14:paraId="2750B5DA" w14:textId="77777777" w:rsidR="005F40A2" w:rsidRPr="00EC6B2B" w:rsidRDefault="005F40A2" w:rsidP="00104D3E">
            <w:pPr>
              <w:rPr>
                <w:rFonts w:ascii="Calibri" w:hAnsi="Calibri" w:cs="Calibri"/>
                <w:i/>
                <w:sz w:val="20"/>
                <w:szCs w:val="20"/>
              </w:rPr>
            </w:pPr>
          </w:p>
          <w:p w14:paraId="754C3B7E" w14:textId="77777777" w:rsidR="00BE26FC" w:rsidRPr="00EC6B2B" w:rsidRDefault="00BE26FC" w:rsidP="00104D3E">
            <w:pPr>
              <w:rPr>
                <w:rFonts w:ascii="Calibri" w:hAnsi="Calibri" w:cs="Calibri"/>
                <w:i/>
                <w:sz w:val="20"/>
                <w:szCs w:val="20"/>
              </w:rPr>
            </w:pPr>
          </w:p>
        </w:tc>
      </w:tr>
      <w:tr w:rsidR="00BE26FC" w:rsidRPr="00761364" w14:paraId="25BF6D40" w14:textId="77777777" w:rsidTr="00B83DCB">
        <w:trPr>
          <w:gridAfter w:val="2"/>
          <w:wAfter w:w="740" w:type="dxa"/>
          <w:trHeight w:val="255"/>
        </w:trPr>
        <w:tc>
          <w:tcPr>
            <w:tcW w:w="1896" w:type="dxa"/>
            <w:shd w:val="clear" w:color="auto" w:fill="auto"/>
            <w:hideMark/>
          </w:tcPr>
          <w:p w14:paraId="15CD219F"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15C79C2F" w14:textId="513DA709" w:rsidR="00BE26FC" w:rsidRPr="00EC6B2B" w:rsidRDefault="00BE26FC" w:rsidP="00057494">
            <w:pPr>
              <w:rPr>
                <w:rFonts w:ascii="Calibri" w:hAnsi="Calibri" w:cs="Calibri"/>
                <w:b/>
                <w:bCs/>
                <w:color w:val="000000"/>
                <w:sz w:val="20"/>
                <w:szCs w:val="20"/>
              </w:rPr>
            </w:pPr>
            <w:r w:rsidRPr="00EC6B2B">
              <w:rPr>
                <w:rFonts w:ascii="Calibri" w:hAnsi="Calibri" w:cs="Calibri"/>
                <w:b/>
                <w:bCs/>
                <w:color w:val="000000"/>
                <w:sz w:val="20"/>
                <w:szCs w:val="20"/>
              </w:rPr>
              <w:t>Bankarske usluge</w:t>
            </w:r>
          </w:p>
        </w:tc>
      </w:tr>
      <w:tr w:rsidR="00FB051E" w:rsidRPr="00761364" w14:paraId="7101F3DE" w14:textId="77777777" w:rsidTr="00B83DCB">
        <w:trPr>
          <w:gridAfter w:val="2"/>
          <w:wAfter w:w="740" w:type="dxa"/>
          <w:trHeight w:val="255"/>
        </w:trPr>
        <w:tc>
          <w:tcPr>
            <w:tcW w:w="1896" w:type="dxa"/>
            <w:shd w:val="clear" w:color="auto" w:fill="auto"/>
          </w:tcPr>
          <w:p w14:paraId="5BC0B5BD" w14:textId="0C2CC68A" w:rsidR="00FB051E" w:rsidRPr="00057494" w:rsidRDefault="00FB051E" w:rsidP="00057494">
            <w:pPr>
              <w:jc w:val="right"/>
              <w:rPr>
                <w:rFonts w:ascii="Calibri" w:hAnsi="Calibri" w:cs="Calibri"/>
                <w:color w:val="000000"/>
                <w:sz w:val="20"/>
                <w:szCs w:val="20"/>
              </w:rPr>
            </w:pPr>
            <w:r w:rsidRPr="00057494">
              <w:rPr>
                <w:rFonts w:ascii="Calibri" w:hAnsi="Calibri" w:cs="Calibri"/>
                <w:color w:val="000000"/>
                <w:sz w:val="20"/>
                <w:szCs w:val="20"/>
              </w:rPr>
              <w:t>3</w:t>
            </w:r>
            <w:r w:rsidR="00057494" w:rsidRPr="00057494">
              <w:rPr>
                <w:rFonts w:ascii="Calibri" w:hAnsi="Calibri" w:cs="Calibri"/>
                <w:color w:val="000000"/>
                <w:sz w:val="20"/>
                <w:szCs w:val="20"/>
              </w:rPr>
              <w:t>423</w:t>
            </w:r>
          </w:p>
        </w:tc>
        <w:tc>
          <w:tcPr>
            <w:tcW w:w="6686" w:type="dxa"/>
            <w:shd w:val="clear" w:color="auto" w:fill="auto"/>
            <w:vAlign w:val="center"/>
          </w:tcPr>
          <w:p w14:paraId="0B08F093" w14:textId="216CE69D" w:rsidR="00FB051E" w:rsidRPr="00057494" w:rsidRDefault="00057494" w:rsidP="00104D3E">
            <w:pPr>
              <w:rPr>
                <w:rFonts w:ascii="Calibri" w:hAnsi="Calibri" w:cs="Calibri"/>
                <w:color w:val="000000"/>
                <w:sz w:val="20"/>
                <w:szCs w:val="20"/>
              </w:rPr>
            </w:pPr>
            <w:r w:rsidRPr="00057494">
              <w:rPr>
                <w:rFonts w:ascii="Calibri" w:hAnsi="Calibri" w:cs="Calibri"/>
                <w:color w:val="000000"/>
                <w:sz w:val="20"/>
                <w:szCs w:val="20"/>
              </w:rPr>
              <w:t>Kamate</w:t>
            </w:r>
          </w:p>
        </w:tc>
      </w:tr>
      <w:tr w:rsidR="00BE26FC" w:rsidRPr="00761364" w14:paraId="68431C94" w14:textId="77777777" w:rsidTr="00B83DCB">
        <w:trPr>
          <w:gridAfter w:val="2"/>
          <w:wAfter w:w="740" w:type="dxa"/>
          <w:trHeight w:val="255"/>
        </w:trPr>
        <w:tc>
          <w:tcPr>
            <w:tcW w:w="1896" w:type="dxa"/>
            <w:shd w:val="clear" w:color="auto" w:fill="auto"/>
            <w:hideMark/>
          </w:tcPr>
          <w:p w14:paraId="3BCEF03D"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3431</w:t>
            </w:r>
          </w:p>
          <w:p w14:paraId="0CE332A6" w14:textId="77777777" w:rsidR="00BE26FC" w:rsidRPr="00EC6B2B" w:rsidRDefault="00BE26FC" w:rsidP="00104D3E">
            <w:pPr>
              <w:rPr>
                <w:rFonts w:ascii="Calibri" w:hAnsi="Calibri" w:cs="Calibri"/>
                <w:color w:val="000000"/>
                <w:sz w:val="20"/>
                <w:szCs w:val="20"/>
              </w:rPr>
            </w:pPr>
          </w:p>
        </w:tc>
        <w:tc>
          <w:tcPr>
            <w:tcW w:w="6686" w:type="dxa"/>
            <w:shd w:val="clear" w:color="auto" w:fill="auto"/>
            <w:vAlign w:val="center"/>
            <w:hideMark/>
          </w:tcPr>
          <w:p w14:paraId="45571272" w14:textId="2C08C98A" w:rsidR="00AD372A" w:rsidRPr="00CA4F4B" w:rsidRDefault="00BE26FC" w:rsidP="00104D3E">
            <w:pPr>
              <w:rPr>
                <w:rFonts w:ascii="Calibri" w:hAnsi="Calibri" w:cs="Calibri"/>
                <w:color w:val="000000"/>
                <w:sz w:val="20"/>
                <w:szCs w:val="20"/>
              </w:rPr>
            </w:pPr>
            <w:r w:rsidRPr="00EC6B2B">
              <w:rPr>
                <w:rFonts w:ascii="Calibri" w:hAnsi="Calibri" w:cs="Calibri"/>
                <w:color w:val="000000"/>
                <w:sz w:val="20"/>
                <w:szCs w:val="20"/>
              </w:rPr>
              <w:t>Bankarske usluge i usluge platnog promet</w:t>
            </w:r>
            <w:r w:rsidR="00CA4F4B">
              <w:rPr>
                <w:rFonts w:ascii="Calibri" w:hAnsi="Calibri" w:cs="Calibri"/>
                <w:color w:val="000000"/>
                <w:sz w:val="20"/>
                <w:szCs w:val="20"/>
              </w:rPr>
              <w:t>a</w:t>
            </w:r>
          </w:p>
          <w:p w14:paraId="35C5B8F5" w14:textId="77777777" w:rsidR="005F40A2" w:rsidRPr="00EC6B2B" w:rsidRDefault="005F40A2" w:rsidP="00104D3E">
            <w:pPr>
              <w:rPr>
                <w:rFonts w:ascii="Calibri" w:hAnsi="Calibri" w:cs="Calibri"/>
                <w:color w:val="000000"/>
                <w:sz w:val="20"/>
                <w:szCs w:val="20"/>
              </w:rPr>
            </w:pPr>
          </w:p>
          <w:p w14:paraId="49088E2C" w14:textId="77777777" w:rsidR="00B83DCB" w:rsidRPr="00EC6B2B" w:rsidRDefault="00B83DCB" w:rsidP="00104D3E">
            <w:pPr>
              <w:rPr>
                <w:rFonts w:ascii="Calibri" w:hAnsi="Calibri" w:cs="Calibri"/>
                <w:color w:val="000000"/>
                <w:sz w:val="20"/>
                <w:szCs w:val="20"/>
              </w:rPr>
            </w:pPr>
          </w:p>
        </w:tc>
      </w:tr>
      <w:tr w:rsidR="00BE26FC" w:rsidRPr="00761364" w14:paraId="0F225FFE" w14:textId="77777777" w:rsidTr="00B83DCB">
        <w:trPr>
          <w:gridAfter w:val="2"/>
          <w:wAfter w:w="740" w:type="dxa"/>
          <w:trHeight w:val="255"/>
        </w:trPr>
        <w:tc>
          <w:tcPr>
            <w:tcW w:w="1896" w:type="dxa"/>
            <w:shd w:val="clear" w:color="auto" w:fill="auto"/>
            <w:hideMark/>
          </w:tcPr>
          <w:p w14:paraId="67408DFF" w14:textId="75C8148C" w:rsidR="00BE26FC" w:rsidRDefault="00BE26FC" w:rsidP="00C71E69">
            <w:pPr>
              <w:jc w:val="center"/>
              <w:rPr>
                <w:rFonts w:ascii="Calibri" w:hAnsi="Calibri" w:cs="Calibri"/>
                <w:b/>
                <w:bCs/>
                <w:color w:val="000000"/>
                <w:sz w:val="20"/>
                <w:szCs w:val="20"/>
              </w:rPr>
            </w:pPr>
            <w:r w:rsidRPr="00EC6B2B">
              <w:rPr>
                <w:rFonts w:ascii="Calibri" w:hAnsi="Calibri" w:cs="Calibri"/>
                <w:b/>
                <w:bCs/>
                <w:color w:val="000000"/>
                <w:sz w:val="20"/>
                <w:szCs w:val="20"/>
              </w:rPr>
              <w:t>4</w:t>
            </w:r>
          </w:p>
          <w:p w14:paraId="7E0D1C67" w14:textId="77777777" w:rsidR="00C71E69" w:rsidRDefault="00C71E69" w:rsidP="00C71E69">
            <w:pPr>
              <w:jc w:val="center"/>
              <w:rPr>
                <w:rFonts w:ascii="Calibri" w:hAnsi="Calibri" w:cs="Calibri"/>
                <w:b/>
                <w:bCs/>
                <w:color w:val="000000"/>
                <w:sz w:val="20"/>
                <w:szCs w:val="20"/>
              </w:rPr>
            </w:pPr>
          </w:p>
          <w:p w14:paraId="0288583A" w14:textId="77777777" w:rsidR="00C71E69" w:rsidRDefault="00C71E69" w:rsidP="00C71E69">
            <w:pPr>
              <w:jc w:val="center"/>
              <w:rPr>
                <w:rFonts w:ascii="Calibri" w:hAnsi="Calibri" w:cs="Calibri"/>
                <w:b/>
                <w:bCs/>
                <w:color w:val="000000"/>
                <w:sz w:val="20"/>
                <w:szCs w:val="20"/>
              </w:rPr>
            </w:pPr>
            <w:r>
              <w:rPr>
                <w:rFonts w:ascii="Calibri" w:hAnsi="Calibri" w:cs="Calibri"/>
                <w:b/>
                <w:bCs/>
                <w:color w:val="000000"/>
                <w:sz w:val="20"/>
                <w:szCs w:val="20"/>
              </w:rPr>
              <w:t>41</w:t>
            </w:r>
          </w:p>
          <w:p w14:paraId="71AC3780" w14:textId="52B8C0C1" w:rsidR="00D106DE" w:rsidRPr="00D106DE" w:rsidRDefault="00D106DE" w:rsidP="00D106DE">
            <w:pPr>
              <w:jc w:val="right"/>
              <w:rPr>
                <w:rFonts w:ascii="Calibri" w:hAnsi="Calibri" w:cs="Calibri"/>
                <w:color w:val="000000"/>
                <w:sz w:val="20"/>
                <w:szCs w:val="20"/>
              </w:rPr>
            </w:pPr>
            <w:r w:rsidRPr="00D106DE">
              <w:rPr>
                <w:rFonts w:ascii="Calibri" w:hAnsi="Calibri" w:cs="Calibri"/>
                <w:color w:val="000000"/>
                <w:sz w:val="20"/>
                <w:szCs w:val="20"/>
              </w:rPr>
              <w:t>4126</w:t>
            </w:r>
          </w:p>
        </w:tc>
        <w:tc>
          <w:tcPr>
            <w:tcW w:w="6686" w:type="dxa"/>
            <w:shd w:val="clear" w:color="auto" w:fill="auto"/>
            <w:vAlign w:val="center"/>
            <w:hideMark/>
          </w:tcPr>
          <w:p w14:paraId="76DA0C41" w14:textId="60D7E5EB" w:rsidR="00BE26FC"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559C5B03" w14:textId="6A5C587B" w:rsidR="00C71E69" w:rsidRDefault="00C71E69" w:rsidP="00104D3E">
            <w:pPr>
              <w:rPr>
                <w:rFonts w:ascii="Calibri" w:hAnsi="Calibri" w:cs="Calibri"/>
                <w:b/>
                <w:bCs/>
                <w:color w:val="000000"/>
                <w:sz w:val="20"/>
                <w:szCs w:val="20"/>
              </w:rPr>
            </w:pPr>
          </w:p>
          <w:p w14:paraId="73BB5114" w14:textId="58F947D0" w:rsidR="00C71E69" w:rsidRDefault="00BB321F" w:rsidP="00104D3E">
            <w:pPr>
              <w:rPr>
                <w:rFonts w:ascii="Calibri" w:hAnsi="Calibri" w:cs="Calibri"/>
                <w:b/>
                <w:bCs/>
                <w:color w:val="000000"/>
                <w:sz w:val="20"/>
                <w:szCs w:val="20"/>
              </w:rPr>
            </w:pPr>
            <w:r>
              <w:rPr>
                <w:rFonts w:ascii="Calibri" w:hAnsi="Calibri" w:cs="Calibri"/>
                <w:b/>
                <w:bCs/>
                <w:color w:val="000000"/>
                <w:sz w:val="20"/>
                <w:szCs w:val="20"/>
              </w:rPr>
              <w:t>Rashodi za nabavu ne proizvedene dugotrajne imovine</w:t>
            </w:r>
          </w:p>
          <w:p w14:paraId="6E44ECDF" w14:textId="2D53717E" w:rsidR="00BB321F" w:rsidRDefault="00E407DA" w:rsidP="00104D3E">
            <w:pPr>
              <w:rPr>
                <w:rFonts w:ascii="Calibri" w:hAnsi="Calibri" w:cs="Calibri"/>
                <w:color w:val="000000"/>
                <w:sz w:val="20"/>
                <w:szCs w:val="20"/>
              </w:rPr>
            </w:pPr>
            <w:r>
              <w:rPr>
                <w:rFonts w:ascii="Calibri" w:hAnsi="Calibri" w:cs="Calibri"/>
                <w:color w:val="000000"/>
                <w:sz w:val="20"/>
                <w:szCs w:val="20"/>
              </w:rPr>
              <w:t>Ostala nematerijalna imovina</w:t>
            </w:r>
          </w:p>
          <w:p w14:paraId="049A25A8" w14:textId="77777777" w:rsidR="00E407DA" w:rsidRPr="00EC6B2B" w:rsidRDefault="00E407DA" w:rsidP="00E407DA">
            <w:pPr>
              <w:rPr>
                <w:rFonts w:ascii="Calibri" w:hAnsi="Calibri" w:cs="Calibri"/>
                <w:i/>
                <w:color w:val="000000"/>
                <w:sz w:val="20"/>
                <w:szCs w:val="20"/>
              </w:rPr>
            </w:pPr>
            <w:r>
              <w:rPr>
                <w:rFonts w:ascii="Calibri" w:hAnsi="Calibri" w:cs="Calibri"/>
                <w:i/>
                <w:color w:val="000000"/>
                <w:sz w:val="20"/>
                <w:szCs w:val="20"/>
              </w:rPr>
              <w:lastRenderedPageBreak/>
              <w:t>Projektna dokumentacija za novi vatrogasni dom</w:t>
            </w:r>
          </w:p>
          <w:p w14:paraId="7535BD98" w14:textId="77777777" w:rsidR="00E407DA" w:rsidRPr="00E407DA" w:rsidRDefault="00E407DA" w:rsidP="00104D3E">
            <w:pPr>
              <w:rPr>
                <w:rFonts w:ascii="Calibri" w:hAnsi="Calibri" w:cs="Calibri"/>
                <w:color w:val="000000"/>
                <w:sz w:val="20"/>
                <w:szCs w:val="20"/>
              </w:rPr>
            </w:pPr>
          </w:p>
          <w:p w14:paraId="2615030A" w14:textId="77777777" w:rsidR="00BE26FC" w:rsidRPr="00EC6B2B" w:rsidRDefault="00BE26FC" w:rsidP="00104D3E">
            <w:pPr>
              <w:rPr>
                <w:rFonts w:ascii="Calibri" w:hAnsi="Calibri" w:cs="Calibri"/>
                <w:b/>
                <w:bCs/>
                <w:color w:val="000000"/>
                <w:sz w:val="20"/>
                <w:szCs w:val="20"/>
              </w:rPr>
            </w:pPr>
          </w:p>
        </w:tc>
      </w:tr>
      <w:tr w:rsidR="00BE26FC" w:rsidRPr="00761364" w14:paraId="4819BB4E" w14:textId="77777777" w:rsidTr="00B83DCB">
        <w:trPr>
          <w:gridAfter w:val="2"/>
          <w:wAfter w:w="740" w:type="dxa"/>
          <w:trHeight w:val="255"/>
        </w:trPr>
        <w:tc>
          <w:tcPr>
            <w:tcW w:w="1896" w:type="dxa"/>
            <w:shd w:val="clear" w:color="auto" w:fill="auto"/>
            <w:hideMark/>
          </w:tcPr>
          <w:p w14:paraId="34C94015" w14:textId="77777777" w:rsidR="00BE26FC" w:rsidRPr="00EC6B2B" w:rsidRDefault="00BE26FC" w:rsidP="00104D3E">
            <w:pPr>
              <w:jc w:val="center"/>
              <w:rPr>
                <w:rFonts w:ascii="Calibri" w:hAnsi="Calibri" w:cs="Calibri"/>
                <w:b/>
                <w:color w:val="000000"/>
                <w:sz w:val="20"/>
                <w:szCs w:val="20"/>
              </w:rPr>
            </w:pPr>
            <w:r w:rsidRPr="00EC6B2B">
              <w:rPr>
                <w:rFonts w:ascii="Calibri" w:hAnsi="Calibri" w:cs="Calibri"/>
                <w:b/>
                <w:color w:val="000000"/>
                <w:sz w:val="20"/>
                <w:szCs w:val="20"/>
              </w:rPr>
              <w:lastRenderedPageBreak/>
              <w:t>42</w:t>
            </w:r>
          </w:p>
        </w:tc>
        <w:tc>
          <w:tcPr>
            <w:tcW w:w="6686" w:type="dxa"/>
            <w:shd w:val="clear" w:color="auto" w:fill="auto"/>
            <w:vAlign w:val="center"/>
            <w:hideMark/>
          </w:tcPr>
          <w:p w14:paraId="51928D68" w14:textId="22B05F10" w:rsidR="005F40A2" w:rsidRPr="00EC6B2B" w:rsidRDefault="00BE26FC" w:rsidP="00104D3E">
            <w:pPr>
              <w:rPr>
                <w:rFonts w:ascii="Calibri" w:hAnsi="Calibri" w:cs="Calibri"/>
                <w:b/>
                <w:sz w:val="20"/>
                <w:szCs w:val="20"/>
              </w:rPr>
            </w:pPr>
            <w:r w:rsidRPr="00EC6B2B">
              <w:rPr>
                <w:rFonts w:ascii="Calibri" w:hAnsi="Calibri" w:cs="Calibri"/>
                <w:b/>
                <w:sz w:val="20"/>
                <w:szCs w:val="20"/>
              </w:rPr>
              <w:t>Rashodi za nabavu proizvedene dugotrajne imovine</w:t>
            </w:r>
          </w:p>
          <w:p w14:paraId="13DE095C" w14:textId="77777777" w:rsidR="00BE26FC" w:rsidRPr="00EC6B2B" w:rsidRDefault="00BE26FC" w:rsidP="00104D3E">
            <w:pPr>
              <w:rPr>
                <w:rFonts w:ascii="Calibri" w:hAnsi="Calibri" w:cs="Calibri"/>
                <w:b/>
                <w:color w:val="000000"/>
                <w:sz w:val="20"/>
                <w:szCs w:val="20"/>
              </w:rPr>
            </w:pPr>
          </w:p>
        </w:tc>
      </w:tr>
      <w:tr w:rsidR="00BE26FC" w:rsidRPr="00761364" w14:paraId="40171C5D" w14:textId="77777777" w:rsidTr="00B83DCB">
        <w:trPr>
          <w:gridAfter w:val="2"/>
          <w:wAfter w:w="740" w:type="dxa"/>
          <w:trHeight w:val="255"/>
        </w:trPr>
        <w:tc>
          <w:tcPr>
            <w:tcW w:w="1896" w:type="dxa"/>
            <w:shd w:val="clear" w:color="auto" w:fill="auto"/>
            <w:hideMark/>
          </w:tcPr>
          <w:p w14:paraId="423B97AC" w14:textId="3CB1DC01" w:rsidR="00BE26FC" w:rsidRPr="00EC6B2B" w:rsidRDefault="00BE26FC" w:rsidP="00AA5279">
            <w:pPr>
              <w:jc w:val="right"/>
              <w:rPr>
                <w:rFonts w:ascii="Calibri" w:hAnsi="Calibri" w:cs="Calibri"/>
                <w:color w:val="000000"/>
                <w:sz w:val="20"/>
                <w:szCs w:val="20"/>
              </w:rPr>
            </w:pPr>
            <w:r w:rsidRPr="00EC6B2B">
              <w:rPr>
                <w:rFonts w:ascii="Calibri" w:hAnsi="Calibri" w:cs="Calibri"/>
                <w:color w:val="000000"/>
                <w:sz w:val="20"/>
                <w:szCs w:val="20"/>
              </w:rPr>
              <w:t>42</w:t>
            </w:r>
            <w:r w:rsidR="004E3BAE">
              <w:rPr>
                <w:rFonts w:ascii="Calibri" w:hAnsi="Calibri" w:cs="Calibri"/>
                <w:color w:val="000000"/>
                <w:sz w:val="20"/>
                <w:szCs w:val="20"/>
              </w:rPr>
              <w:t>21</w:t>
            </w:r>
            <w:r w:rsidRPr="00EC6B2B">
              <w:rPr>
                <w:rFonts w:ascii="Calibri" w:hAnsi="Calibri" w:cs="Calibri"/>
                <w:color w:val="000000"/>
                <w:sz w:val="20"/>
                <w:szCs w:val="20"/>
              </w:rPr>
              <w:t xml:space="preserve">        </w:t>
            </w:r>
          </w:p>
        </w:tc>
        <w:tc>
          <w:tcPr>
            <w:tcW w:w="6686" w:type="dxa"/>
            <w:shd w:val="clear" w:color="auto" w:fill="auto"/>
            <w:vAlign w:val="center"/>
            <w:hideMark/>
          </w:tcPr>
          <w:p w14:paraId="033688D1" w14:textId="03BAFA00" w:rsidR="00BE26FC" w:rsidRDefault="0040308A" w:rsidP="00104D3E">
            <w:pPr>
              <w:rPr>
                <w:rFonts w:ascii="Calibri" w:hAnsi="Calibri" w:cs="Calibri"/>
                <w:sz w:val="20"/>
                <w:szCs w:val="20"/>
              </w:rPr>
            </w:pPr>
            <w:r>
              <w:rPr>
                <w:rFonts w:ascii="Calibri" w:hAnsi="Calibri" w:cs="Calibri"/>
                <w:sz w:val="20"/>
                <w:szCs w:val="20"/>
              </w:rPr>
              <w:t>Uredska oprema i namještaj</w:t>
            </w:r>
          </w:p>
          <w:p w14:paraId="00441346" w14:textId="77777777" w:rsidR="00AA5279" w:rsidRDefault="00AA5279" w:rsidP="00CE309C">
            <w:pPr>
              <w:rPr>
                <w:rFonts w:ascii="Calibri" w:hAnsi="Calibri" w:cs="Calibri"/>
                <w:i/>
                <w:sz w:val="20"/>
                <w:szCs w:val="20"/>
              </w:rPr>
            </w:pPr>
          </w:p>
          <w:p w14:paraId="5E2B598B" w14:textId="711BF175" w:rsidR="0011097D" w:rsidRPr="00EC6B2B" w:rsidRDefault="0011097D" w:rsidP="00CE309C">
            <w:pPr>
              <w:rPr>
                <w:rFonts w:ascii="Calibri" w:hAnsi="Calibri" w:cs="Calibri"/>
                <w:i/>
                <w:sz w:val="20"/>
                <w:szCs w:val="20"/>
              </w:rPr>
            </w:pPr>
          </w:p>
        </w:tc>
      </w:tr>
      <w:tr w:rsidR="003C2F42" w:rsidRPr="00761364" w14:paraId="7592CD66" w14:textId="77777777" w:rsidTr="00B83DCB">
        <w:trPr>
          <w:gridAfter w:val="2"/>
          <w:wAfter w:w="740" w:type="dxa"/>
          <w:trHeight w:val="255"/>
        </w:trPr>
        <w:tc>
          <w:tcPr>
            <w:tcW w:w="1896" w:type="dxa"/>
            <w:shd w:val="clear" w:color="auto" w:fill="auto"/>
          </w:tcPr>
          <w:p w14:paraId="51A7F7B9" w14:textId="31FF5CBC" w:rsidR="00DD6EF7" w:rsidRPr="00EC6B2B" w:rsidRDefault="00E87F37" w:rsidP="005F40A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4227</w:t>
            </w:r>
          </w:p>
        </w:tc>
        <w:tc>
          <w:tcPr>
            <w:tcW w:w="6686" w:type="dxa"/>
            <w:shd w:val="clear" w:color="auto" w:fill="auto"/>
            <w:vAlign w:val="bottom"/>
          </w:tcPr>
          <w:p w14:paraId="3A7F7391" w14:textId="77777777" w:rsidR="00E87F37" w:rsidRPr="00EC6B2B" w:rsidRDefault="00E87F37" w:rsidP="00E87F37">
            <w:pPr>
              <w:rPr>
                <w:rFonts w:ascii="Calibri" w:hAnsi="Calibri" w:cs="Calibri"/>
                <w:iCs/>
                <w:sz w:val="20"/>
                <w:szCs w:val="20"/>
              </w:rPr>
            </w:pPr>
            <w:r w:rsidRPr="005F726F">
              <w:rPr>
                <w:rFonts w:ascii="Calibri" w:hAnsi="Calibri" w:cs="Calibri"/>
                <w:iCs/>
                <w:sz w:val="20"/>
                <w:szCs w:val="20"/>
              </w:rPr>
              <w:t>Uređaji, strojevi i oprema</w:t>
            </w:r>
          </w:p>
          <w:p w14:paraId="46814F74" w14:textId="3B6CA342" w:rsidR="00E87F37" w:rsidRDefault="00C52E58" w:rsidP="00E87F37">
            <w:pPr>
              <w:rPr>
                <w:rFonts w:ascii="Calibri" w:hAnsi="Calibri" w:cs="Calibri"/>
                <w:i/>
                <w:sz w:val="20"/>
                <w:szCs w:val="20"/>
              </w:rPr>
            </w:pPr>
            <w:r>
              <w:rPr>
                <w:rFonts w:ascii="Calibri" w:hAnsi="Calibri" w:cs="Calibri"/>
                <w:i/>
                <w:sz w:val="20"/>
                <w:szCs w:val="20"/>
              </w:rPr>
              <w:t>Oprema za desantnu jedinicu</w:t>
            </w:r>
          </w:p>
          <w:p w14:paraId="7BF7FE01" w14:textId="77777777" w:rsidR="003C2F42" w:rsidRDefault="00E87F37" w:rsidP="00E87F37">
            <w:pPr>
              <w:rPr>
                <w:rFonts w:ascii="Calibri" w:hAnsi="Calibri" w:cs="Calibri"/>
                <w:i/>
                <w:sz w:val="20"/>
                <w:szCs w:val="20"/>
              </w:rPr>
            </w:pPr>
            <w:r>
              <w:rPr>
                <w:rFonts w:ascii="Calibri" w:hAnsi="Calibri" w:cs="Calibri"/>
                <w:i/>
                <w:sz w:val="20"/>
                <w:szCs w:val="20"/>
              </w:rPr>
              <w:t>Detektor štetnih plinova 1 kom</w:t>
            </w:r>
          </w:p>
          <w:p w14:paraId="651F1C6F" w14:textId="2C95700A" w:rsidR="00E87F37" w:rsidRPr="00EC6B2B" w:rsidRDefault="00E87F37" w:rsidP="00E87F37">
            <w:pPr>
              <w:rPr>
                <w:rFonts w:asciiTheme="minorHAnsi" w:hAnsiTheme="minorHAnsi" w:cstheme="minorHAnsi"/>
                <w:i/>
                <w:color w:val="000000"/>
                <w:sz w:val="20"/>
                <w:szCs w:val="20"/>
              </w:rPr>
            </w:pPr>
          </w:p>
        </w:tc>
      </w:tr>
      <w:tr w:rsidR="002343D4" w:rsidRPr="00761364" w14:paraId="2993E358" w14:textId="77777777" w:rsidTr="00B83DCB">
        <w:trPr>
          <w:gridAfter w:val="2"/>
          <w:wAfter w:w="740" w:type="dxa"/>
          <w:trHeight w:val="255"/>
        </w:trPr>
        <w:tc>
          <w:tcPr>
            <w:tcW w:w="1896" w:type="dxa"/>
            <w:shd w:val="clear" w:color="auto" w:fill="auto"/>
          </w:tcPr>
          <w:p w14:paraId="0F64BB69" w14:textId="45289691" w:rsidR="002343D4" w:rsidRPr="00565172" w:rsidRDefault="00DA57D8" w:rsidP="00565172">
            <w:pPr>
              <w:rPr>
                <w:rFonts w:asciiTheme="minorHAnsi" w:hAnsiTheme="minorHAnsi" w:cstheme="minorHAnsi"/>
                <w:b/>
                <w:bCs/>
                <w:color w:val="000000"/>
                <w:sz w:val="20"/>
                <w:szCs w:val="20"/>
              </w:rPr>
            </w:pPr>
            <w:r w:rsidRPr="00565172">
              <w:rPr>
                <w:rFonts w:asciiTheme="minorHAnsi" w:hAnsiTheme="minorHAnsi" w:cstheme="minorHAnsi"/>
                <w:b/>
                <w:bCs/>
                <w:color w:val="000000"/>
                <w:sz w:val="20"/>
                <w:szCs w:val="20"/>
              </w:rPr>
              <w:t>54</w:t>
            </w:r>
          </w:p>
        </w:tc>
        <w:tc>
          <w:tcPr>
            <w:tcW w:w="6686" w:type="dxa"/>
            <w:shd w:val="clear" w:color="auto" w:fill="auto"/>
            <w:vAlign w:val="bottom"/>
          </w:tcPr>
          <w:p w14:paraId="267675DA" w14:textId="0030B2E7" w:rsidR="00DA57D8" w:rsidRPr="005F726F" w:rsidRDefault="00DA57D8" w:rsidP="00E87F37">
            <w:pPr>
              <w:rPr>
                <w:rFonts w:ascii="Calibri" w:hAnsi="Calibri" w:cs="Calibri"/>
                <w:iCs/>
                <w:sz w:val="20"/>
                <w:szCs w:val="20"/>
              </w:rPr>
            </w:pPr>
            <w:r>
              <w:rPr>
                <w:rFonts w:ascii="Calibri" w:hAnsi="Calibri" w:cs="Calibri"/>
                <w:iCs/>
                <w:sz w:val="20"/>
                <w:szCs w:val="20"/>
              </w:rPr>
              <w:t>Otplata glavnice primljenih kredita</w:t>
            </w:r>
          </w:p>
        </w:tc>
      </w:tr>
      <w:tr w:rsidR="002758A7" w:rsidRPr="00761364" w14:paraId="59447061" w14:textId="77777777" w:rsidTr="00B83DCB">
        <w:trPr>
          <w:gridAfter w:val="2"/>
          <w:wAfter w:w="740" w:type="dxa"/>
          <w:trHeight w:val="255"/>
        </w:trPr>
        <w:tc>
          <w:tcPr>
            <w:tcW w:w="1896" w:type="dxa"/>
            <w:shd w:val="clear" w:color="auto" w:fill="auto"/>
          </w:tcPr>
          <w:p w14:paraId="30C4913F" w14:textId="12111E46" w:rsidR="002758A7" w:rsidRDefault="00565172" w:rsidP="00DA57D8">
            <w:pPr>
              <w:jc w:val="right"/>
              <w:rPr>
                <w:rFonts w:asciiTheme="minorHAnsi" w:hAnsiTheme="minorHAnsi" w:cstheme="minorHAnsi"/>
                <w:color w:val="000000"/>
                <w:sz w:val="20"/>
                <w:szCs w:val="20"/>
              </w:rPr>
            </w:pPr>
            <w:r>
              <w:rPr>
                <w:rFonts w:asciiTheme="minorHAnsi" w:hAnsiTheme="minorHAnsi" w:cstheme="minorHAnsi"/>
                <w:color w:val="000000"/>
                <w:sz w:val="20"/>
                <w:szCs w:val="20"/>
              </w:rPr>
              <w:t>5422</w:t>
            </w:r>
          </w:p>
        </w:tc>
        <w:tc>
          <w:tcPr>
            <w:tcW w:w="6686" w:type="dxa"/>
            <w:shd w:val="clear" w:color="auto" w:fill="auto"/>
            <w:vAlign w:val="bottom"/>
          </w:tcPr>
          <w:p w14:paraId="0004F555" w14:textId="73EF9631" w:rsidR="002758A7" w:rsidRDefault="002758A7" w:rsidP="00E87F37">
            <w:pPr>
              <w:rPr>
                <w:rFonts w:ascii="Calibri" w:hAnsi="Calibri" w:cs="Calibri"/>
                <w:iCs/>
                <w:sz w:val="20"/>
                <w:szCs w:val="20"/>
              </w:rPr>
            </w:pPr>
            <w:r>
              <w:rPr>
                <w:rFonts w:ascii="Calibri" w:hAnsi="Calibri" w:cs="Calibri"/>
                <w:iCs/>
                <w:sz w:val="20"/>
                <w:szCs w:val="20"/>
              </w:rPr>
              <w:t>Otplata vatrogasnog vozila</w:t>
            </w:r>
          </w:p>
        </w:tc>
      </w:tr>
      <w:tr w:rsidR="00BE26FC" w:rsidRPr="00F02986" w14:paraId="4C2B2B96" w14:textId="77777777" w:rsidTr="00B83DCB">
        <w:trPr>
          <w:trHeight w:val="255"/>
        </w:trPr>
        <w:tc>
          <w:tcPr>
            <w:tcW w:w="9322" w:type="dxa"/>
            <w:gridSpan w:val="4"/>
            <w:shd w:val="clear" w:color="auto" w:fill="auto"/>
            <w:vAlign w:val="center"/>
          </w:tcPr>
          <w:p w14:paraId="1BDEC4A8" w14:textId="77777777" w:rsidR="00BE26FC" w:rsidRPr="00EC6B2B" w:rsidRDefault="00BE26FC" w:rsidP="00104D3E">
            <w:pPr>
              <w:jc w:val="right"/>
              <w:rPr>
                <w:rFonts w:ascii="Calibri" w:hAnsi="Calibri" w:cs="Calibri"/>
                <w:b/>
                <w:color w:val="FF0000"/>
                <w:sz w:val="20"/>
                <w:szCs w:val="20"/>
              </w:rPr>
            </w:pPr>
          </w:p>
        </w:tc>
      </w:tr>
      <w:tr w:rsidR="00BE26FC" w:rsidRPr="00F02986" w14:paraId="75810744" w14:textId="77777777" w:rsidTr="00B83DCB">
        <w:trPr>
          <w:trHeight w:val="255"/>
        </w:trPr>
        <w:tc>
          <w:tcPr>
            <w:tcW w:w="9322" w:type="dxa"/>
            <w:gridSpan w:val="4"/>
            <w:shd w:val="clear" w:color="auto" w:fill="auto"/>
            <w:vAlign w:val="center"/>
          </w:tcPr>
          <w:p w14:paraId="2F33E911" w14:textId="77777777" w:rsidR="00BE26FC" w:rsidRPr="00EC6B2B" w:rsidRDefault="00BE26FC" w:rsidP="00104D3E">
            <w:pPr>
              <w:rPr>
                <w:rFonts w:ascii="Calibri" w:hAnsi="Calibri" w:cs="Calibri"/>
                <w:b/>
                <w:color w:val="FF0000"/>
                <w:sz w:val="20"/>
                <w:szCs w:val="20"/>
              </w:rPr>
            </w:pPr>
            <w:r w:rsidRPr="00EC6B2B">
              <w:rPr>
                <w:rFonts w:ascii="Calibri" w:hAnsi="Calibri" w:cs="Calibri"/>
                <w:b/>
                <w:sz w:val="20"/>
                <w:szCs w:val="20"/>
              </w:rPr>
              <w:t>Tekuće pomoći izravnanja za decentralizirano financiranje redovite djelatnosti javnih vatrogasnih postrojbi</w:t>
            </w:r>
          </w:p>
        </w:tc>
      </w:tr>
      <w:tr w:rsidR="00BE26FC" w:rsidRPr="00F02986" w14:paraId="1F83787C" w14:textId="77777777" w:rsidTr="00B83DCB">
        <w:trPr>
          <w:trHeight w:val="255"/>
        </w:trPr>
        <w:tc>
          <w:tcPr>
            <w:tcW w:w="9322" w:type="dxa"/>
            <w:gridSpan w:val="4"/>
            <w:shd w:val="clear" w:color="auto" w:fill="auto"/>
            <w:vAlign w:val="center"/>
          </w:tcPr>
          <w:p w14:paraId="7200B097" w14:textId="77777777" w:rsidR="00BE26FC" w:rsidRPr="00EC6B2B" w:rsidRDefault="00BE26FC" w:rsidP="00104D3E">
            <w:pPr>
              <w:jc w:val="right"/>
              <w:rPr>
                <w:rFonts w:ascii="Calibri" w:hAnsi="Calibri" w:cs="Calibri"/>
                <w:b/>
                <w:color w:val="FF0000"/>
                <w:sz w:val="20"/>
                <w:szCs w:val="20"/>
              </w:rPr>
            </w:pPr>
          </w:p>
        </w:tc>
      </w:tr>
      <w:tr w:rsidR="00104D3E" w:rsidRPr="00761364" w14:paraId="60B32430" w14:textId="77777777" w:rsidTr="00B83DCB">
        <w:trPr>
          <w:gridAfter w:val="2"/>
          <w:wAfter w:w="740" w:type="dxa"/>
          <w:trHeight w:val="255"/>
        </w:trPr>
        <w:tc>
          <w:tcPr>
            <w:tcW w:w="1896" w:type="dxa"/>
            <w:shd w:val="clear" w:color="auto" w:fill="auto"/>
          </w:tcPr>
          <w:p w14:paraId="11B1E89E" w14:textId="77777777" w:rsidR="00104D3E" w:rsidRPr="00EC6B2B" w:rsidRDefault="00104D3E" w:rsidP="00104D3E">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7135B862" w14:textId="77777777" w:rsidR="00104D3E" w:rsidRPr="00EC6B2B" w:rsidRDefault="00104D3E" w:rsidP="00104D3E">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34EF7047" w14:textId="77777777" w:rsidR="00104D3E" w:rsidRPr="00EC6B2B" w:rsidRDefault="00104D3E" w:rsidP="00104D3E">
            <w:pPr>
              <w:rPr>
                <w:rFonts w:ascii="Calibri" w:hAnsi="Calibri" w:cs="Calibri"/>
                <w:b/>
                <w:bCs/>
                <w:color w:val="000000" w:themeColor="text1"/>
                <w:sz w:val="20"/>
                <w:szCs w:val="20"/>
              </w:rPr>
            </w:pPr>
          </w:p>
        </w:tc>
      </w:tr>
      <w:tr w:rsidR="00104D3E" w:rsidRPr="00761364" w14:paraId="7C8CFD82" w14:textId="77777777" w:rsidTr="00B83DCB">
        <w:trPr>
          <w:gridAfter w:val="2"/>
          <w:wAfter w:w="740" w:type="dxa"/>
          <w:trHeight w:val="255"/>
        </w:trPr>
        <w:tc>
          <w:tcPr>
            <w:tcW w:w="1896" w:type="dxa"/>
            <w:shd w:val="clear" w:color="auto" w:fill="auto"/>
          </w:tcPr>
          <w:p w14:paraId="538041D1" w14:textId="77777777" w:rsidR="00104D3E" w:rsidRPr="00EC6B2B" w:rsidRDefault="00104D3E" w:rsidP="00104D3E">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3A270CC8" w14:textId="77777777" w:rsidR="00565172" w:rsidRPr="00EC6B2B" w:rsidRDefault="00565172" w:rsidP="00565172">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07221985" w14:textId="77777777" w:rsidR="00565172" w:rsidRPr="00EC6B2B" w:rsidRDefault="00565172" w:rsidP="00565172">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 xml:space="preserve">.000 iz tekuće pomoći izravnavanja za decentralizirane funkcije i sredstva koja  participira grad u iznosu od </w:t>
            </w:r>
            <w:r>
              <w:rPr>
                <w:rFonts w:ascii="Calibri" w:hAnsi="Calibri" w:cs="Calibri"/>
                <w:i/>
                <w:sz w:val="20"/>
                <w:szCs w:val="20"/>
              </w:rPr>
              <w:t>1.390.000</w:t>
            </w:r>
            <w:r w:rsidRPr="00EC6B2B">
              <w:rPr>
                <w:rFonts w:ascii="Calibri" w:hAnsi="Calibri" w:cs="Calibri"/>
                <w:i/>
                <w:sz w:val="20"/>
                <w:szCs w:val="20"/>
              </w:rPr>
              <w:t xml:space="preserve"> u ukupnom iznosu od </w:t>
            </w:r>
            <w:r>
              <w:rPr>
                <w:rFonts w:ascii="Calibri" w:hAnsi="Calibri" w:cs="Calibri"/>
                <w:i/>
                <w:sz w:val="20"/>
                <w:szCs w:val="20"/>
              </w:rPr>
              <w:t>3.504.000 kn</w:t>
            </w:r>
            <w:r w:rsidRPr="00EC6B2B">
              <w:rPr>
                <w:rFonts w:ascii="Calibri" w:hAnsi="Calibri" w:cs="Calibri"/>
                <w:i/>
                <w:sz w:val="20"/>
                <w:szCs w:val="20"/>
              </w:rPr>
              <w:t xml:space="preserve">  čine iznos potreban za Plaće za redovan rad.</w:t>
            </w:r>
            <w:r>
              <w:rPr>
                <w:rFonts w:ascii="Calibri" w:hAnsi="Calibri" w:cs="Calibri"/>
                <w:i/>
                <w:sz w:val="20"/>
                <w:szCs w:val="20"/>
              </w:rPr>
              <w:t xml:space="preserve"> Uvećanje u odnosu na 2022. godinu zbog usklađivanja P</w:t>
            </w:r>
            <w:r w:rsidRPr="00D9471E">
              <w:rPr>
                <w:rFonts w:ascii="Calibri" w:hAnsi="Calibri" w:cs="Calibri"/>
                <w:i/>
                <w:sz w:val="20"/>
                <w:szCs w:val="20"/>
              </w:rPr>
              <w:t>ravilnik o klasifikaciji radnih mjesta profesionalnih vatrogasaca i mjerila za utvrđivanje navedenih</w:t>
            </w:r>
            <w:r>
              <w:rPr>
                <w:rFonts w:ascii="Calibri" w:hAnsi="Calibri" w:cs="Calibri"/>
                <w:i/>
                <w:sz w:val="20"/>
                <w:szCs w:val="20"/>
              </w:rPr>
              <w:t xml:space="preserve"> na  nacionalnom nivou.</w:t>
            </w:r>
          </w:p>
          <w:p w14:paraId="1C0EBD9D" w14:textId="77777777" w:rsidR="00104D3E" w:rsidRPr="00EC6B2B" w:rsidRDefault="00104D3E" w:rsidP="00104D3E">
            <w:pPr>
              <w:rPr>
                <w:rFonts w:ascii="Calibri" w:hAnsi="Calibri" w:cs="Calibri"/>
                <w:color w:val="000000"/>
                <w:sz w:val="20"/>
                <w:szCs w:val="20"/>
              </w:rPr>
            </w:pPr>
          </w:p>
        </w:tc>
      </w:tr>
      <w:tr w:rsidR="00CE309C" w:rsidRPr="00761364" w14:paraId="4142DCE0" w14:textId="77777777" w:rsidTr="00B83DCB">
        <w:trPr>
          <w:gridAfter w:val="2"/>
          <w:wAfter w:w="740" w:type="dxa"/>
          <w:trHeight w:val="255"/>
        </w:trPr>
        <w:tc>
          <w:tcPr>
            <w:tcW w:w="1896" w:type="dxa"/>
            <w:shd w:val="clear" w:color="auto" w:fill="auto"/>
          </w:tcPr>
          <w:p w14:paraId="47E65D63"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6B996DDD"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Plaće za prekovremeni rad</w:t>
            </w:r>
          </w:p>
          <w:p w14:paraId="78189B63" w14:textId="5C71608F" w:rsidR="00CE309C" w:rsidRPr="00EC6B2B" w:rsidRDefault="00CE309C" w:rsidP="00CE309C">
            <w:pPr>
              <w:rPr>
                <w:rFonts w:ascii="Calibri" w:hAnsi="Calibri" w:cs="Calibri"/>
                <w:i/>
                <w:sz w:val="20"/>
                <w:szCs w:val="20"/>
              </w:rPr>
            </w:pPr>
            <w:r w:rsidRPr="00EC6B2B">
              <w:rPr>
                <w:rFonts w:ascii="Calibri" w:hAnsi="Calibri" w:cs="Calibri"/>
                <w:i/>
                <w:sz w:val="20"/>
                <w:szCs w:val="20"/>
              </w:rPr>
              <w:t>Sredstva   u iznosu od 1</w:t>
            </w:r>
            <w:r w:rsidR="0011097D">
              <w:rPr>
                <w:rFonts w:ascii="Calibri" w:hAnsi="Calibri" w:cs="Calibri"/>
                <w:i/>
                <w:sz w:val="20"/>
                <w:szCs w:val="20"/>
              </w:rPr>
              <w:t>70</w:t>
            </w:r>
            <w:r w:rsidRPr="00EC6B2B">
              <w:rPr>
                <w:rFonts w:ascii="Calibri" w:hAnsi="Calibri" w:cs="Calibri"/>
                <w:i/>
                <w:sz w:val="20"/>
                <w:szCs w:val="20"/>
              </w:rPr>
              <w:t xml:space="preserve">.000 potreban za Plaće za </w:t>
            </w:r>
            <w:r w:rsidR="009F5A6C" w:rsidRPr="00EC6B2B">
              <w:rPr>
                <w:rFonts w:ascii="Calibri" w:hAnsi="Calibri" w:cs="Calibri"/>
                <w:i/>
                <w:sz w:val="20"/>
                <w:szCs w:val="20"/>
              </w:rPr>
              <w:t>prekovremeni</w:t>
            </w:r>
            <w:r w:rsidRPr="00EC6B2B">
              <w:rPr>
                <w:rFonts w:ascii="Calibri" w:hAnsi="Calibri" w:cs="Calibri"/>
                <w:i/>
                <w:sz w:val="20"/>
                <w:szCs w:val="20"/>
              </w:rPr>
              <w:t xml:space="preserve"> rad.</w:t>
            </w:r>
          </w:p>
          <w:p w14:paraId="630E1894" w14:textId="77777777" w:rsidR="00CE309C" w:rsidRPr="00EC6B2B" w:rsidRDefault="00CE309C" w:rsidP="00CE309C">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2ED1CA19" w14:textId="77777777" w:rsidR="00CE309C" w:rsidRPr="00EC6B2B" w:rsidRDefault="00CE309C" w:rsidP="00CE309C">
            <w:pPr>
              <w:rPr>
                <w:rFonts w:ascii="Calibri" w:hAnsi="Calibri" w:cs="Calibri"/>
                <w:color w:val="000000"/>
                <w:sz w:val="20"/>
                <w:szCs w:val="20"/>
              </w:rPr>
            </w:pPr>
          </w:p>
        </w:tc>
      </w:tr>
      <w:tr w:rsidR="00CE309C" w:rsidRPr="00761364" w14:paraId="08DCC403" w14:textId="77777777" w:rsidTr="00B83DCB">
        <w:trPr>
          <w:gridAfter w:val="2"/>
          <w:wAfter w:w="740" w:type="dxa"/>
          <w:trHeight w:val="255"/>
        </w:trPr>
        <w:tc>
          <w:tcPr>
            <w:tcW w:w="1896" w:type="dxa"/>
            <w:shd w:val="clear" w:color="auto" w:fill="auto"/>
          </w:tcPr>
          <w:p w14:paraId="3D205544"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3114</w:t>
            </w:r>
          </w:p>
        </w:tc>
        <w:tc>
          <w:tcPr>
            <w:tcW w:w="6686" w:type="dxa"/>
            <w:shd w:val="clear" w:color="auto" w:fill="auto"/>
          </w:tcPr>
          <w:p w14:paraId="1C73EE04" w14:textId="77777777" w:rsidR="00CE309C" w:rsidRPr="00EC6B2B" w:rsidRDefault="00CE309C" w:rsidP="00CE309C">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267EE0E7" w14:textId="77777777" w:rsidR="00CE309C" w:rsidRPr="00EC6B2B" w:rsidRDefault="00CE309C" w:rsidP="00CE309C">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6C86C266" w14:textId="77777777" w:rsidR="00CE309C" w:rsidRPr="00EC6B2B" w:rsidRDefault="00CE309C" w:rsidP="00CE309C">
            <w:pPr>
              <w:rPr>
                <w:rFonts w:ascii="Calibri" w:hAnsi="Calibri" w:cs="Calibri"/>
                <w:i/>
                <w:color w:val="000000" w:themeColor="text1"/>
                <w:sz w:val="20"/>
                <w:szCs w:val="20"/>
              </w:rPr>
            </w:pPr>
          </w:p>
        </w:tc>
      </w:tr>
      <w:tr w:rsidR="009A5FD6" w:rsidRPr="00761364" w14:paraId="049CA58B" w14:textId="77777777" w:rsidTr="00B83DCB">
        <w:trPr>
          <w:gridAfter w:val="2"/>
          <w:wAfter w:w="740" w:type="dxa"/>
          <w:trHeight w:val="255"/>
        </w:trPr>
        <w:tc>
          <w:tcPr>
            <w:tcW w:w="1896" w:type="dxa"/>
            <w:shd w:val="clear" w:color="auto" w:fill="auto"/>
          </w:tcPr>
          <w:p w14:paraId="18584B6F"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1DCDF0A9"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00964C27" w14:textId="77777777" w:rsidR="009A5FD6" w:rsidRPr="00EC6B2B" w:rsidRDefault="009A5FD6" w:rsidP="009A5FD6">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230</w:t>
            </w:r>
            <w:r w:rsidRPr="00EC6B2B">
              <w:rPr>
                <w:rFonts w:ascii="Calibri" w:hAnsi="Calibri" w:cs="Calibri"/>
                <w:i/>
                <w:sz w:val="20"/>
                <w:szCs w:val="20"/>
              </w:rPr>
              <w:t>.000</w:t>
            </w:r>
            <w:r>
              <w:rPr>
                <w:rFonts w:ascii="Calibri" w:hAnsi="Calibri" w:cs="Calibri"/>
                <w:i/>
                <w:sz w:val="20"/>
                <w:szCs w:val="20"/>
              </w:rPr>
              <w:t xml:space="preserve"> kn</w:t>
            </w:r>
            <w:r w:rsidRPr="00EC6B2B">
              <w:rPr>
                <w:rFonts w:ascii="Calibri" w:hAnsi="Calibri" w:cs="Calibri"/>
                <w:i/>
                <w:sz w:val="20"/>
                <w:szCs w:val="20"/>
              </w:rPr>
              <w:t xml:space="preserve">  iz tekuće pomoći izravnavanja za decentralizirane funkcije </w:t>
            </w:r>
            <w:r w:rsidRPr="00EC6B2B">
              <w:t xml:space="preserve"> </w:t>
            </w:r>
            <w:r w:rsidRPr="00EC6B2B">
              <w:rPr>
                <w:rFonts w:ascii="Calibri" w:hAnsi="Calibri" w:cs="Calibri"/>
                <w:i/>
                <w:sz w:val="20"/>
                <w:szCs w:val="20"/>
              </w:rPr>
              <w:t xml:space="preserve">i sredstva koja  participira grad u iznosu od </w:t>
            </w:r>
            <w:r>
              <w:rPr>
                <w:rFonts w:ascii="Calibri" w:hAnsi="Calibri" w:cs="Calibri"/>
                <w:i/>
                <w:sz w:val="20"/>
                <w:szCs w:val="20"/>
              </w:rPr>
              <w:t xml:space="preserve">355.000 kn </w:t>
            </w:r>
            <w:r w:rsidRPr="00EC6B2B">
              <w:rPr>
                <w:rFonts w:ascii="Calibri" w:hAnsi="Calibri" w:cs="Calibri"/>
                <w:i/>
                <w:sz w:val="20"/>
                <w:szCs w:val="20"/>
              </w:rPr>
              <w:t xml:space="preserve">u ukupnom iznosu od </w:t>
            </w:r>
            <w:r>
              <w:rPr>
                <w:rFonts w:ascii="Calibri" w:hAnsi="Calibri" w:cs="Calibri"/>
                <w:i/>
                <w:sz w:val="20"/>
                <w:szCs w:val="20"/>
              </w:rPr>
              <w:t>585.000 kn</w:t>
            </w:r>
            <w:r w:rsidRPr="00EC6B2B">
              <w:rPr>
                <w:rFonts w:ascii="Calibri" w:hAnsi="Calibri" w:cs="Calibri"/>
                <w:i/>
                <w:sz w:val="20"/>
                <w:szCs w:val="20"/>
              </w:rPr>
              <w:t xml:space="preserve">  čine iznos potreban za doprinos za obvezno zdravstveno osiguranje.</w:t>
            </w:r>
          </w:p>
          <w:p w14:paraId="20F435F5" w14:textId="77777777" w:rsidR="009A5FD6" w:rsidRDefault="009A5FD6" w:rsidP="009A5FD6">
            <w:pPr>
              <w:rPr>
                <w:rFonts w:ascii="Calibri" w:hAnsi="Calibri" w:cs="Calibri"/>
                <w:i/>
                <w:sz w:val="20"/>
                <w:szCs w:val="20"/>
              </w:rPr>
            </w:pPr>
            <w:r w:rsidRPr="00EC6B2B">
              <w:rPr>
                <w:rFonts w:ascii="Calibri" w:hAnsi="Calibri" w:cs="Calibri"/>
                <w:i/>
                <w:sz w:val="20"/>
                <w:szCs w:val="20"/>
              </w:rPr>
              <w:t>Zakonska obveza ustanove prema zdravstvenom osiguranju.</w:t>
            </w:r>
          </w:p>
          <w:p w14:paraId="53C6BDEA" w14:textId="77777777" w:rsidR="009A5FD6" w:rsidRDefault="009A5FD6" w:rsidP="009A5FD6">
            <w:pPr>
              <w:rPr>
                <w:rFonts w:ascii="Calibri" w:hAnsi="Calibri" w:cs="Calibri"/>
                <w:i/>
                <w:sz w:val="20"/>
                <w:szCs w:val="20"/>
              </w:rPr>
            </w:pPr>
            <w:r>
              <w:rPr>
                <w:rFonts w:ascii="Calibri" w:hAnsi="Calibri" w:cs="Calibri"/>
                <w:i/>
                <w:sz w:val="20"/>
                <w:szCs w:val="20"/>
              </w:rPr>
              <w:t>Uvećanje u odnosu na 2022. godinu zbog usklađivanja P</w:t>
            </w:r>
            <w:r w:rsidRPr="00D9471E">
              <w:rPr>
                <w:rFonts w:ascii="Calibri" w:hAnsi="Calibri" w:cs="Calibri"/>
                <w:i/>
                <w:sz w:val="20"/>
                <w:szCs w:val="20"/>
              </w:rPr>
              <w:t>ravilnik o klasifikaciji radnih mjesta profesionalnih vatrogasaca i mjerila za utvrđivanje navedenih</w:t>
            </w:r>
            <w:r>
              <w:rPr>
                <w:rFonts w:ascii="Calibri" w:hAnsi="Calibri" w:cs="Calibri"/>
                <w:i/>
                <w:sz w:val="20"/>
                <w:szCs w:val="20"/>
              </w:rPr>
              <w:t xml:space="preserve"> na  nacionalnom nivou.</w:t>
            </w:r>
          </w:p>
          <w:p w14:paraId="0A708B0C" w14:textId="77777777" w:rsidR="009A5FD6" w:rsidRPr="00EC6B2B" w:rsidRDefault="009A5FD6" w:rsidP="009A5FD6">
            <w:pPr>
              <w:rPr>
                <w:rFonts w:ascii="Calibri" w:hAnsi="Calibri" w:cs="Calibri"/>
                <w:i/>
                <w:sz w:val="20"/>
                <w:szCs w:val="20"/>
              </w:rPr>
            </w:pPr>
          </w:p>
          <w:p w14:paraId="2DF3FF7A" w14:textId="4D7314BD" w:rsidR="009A5FD6" w:rsidRPr="00EC6B2B" w:rsidRDefault="009A5FD6" w:rsidP="009A5FD6">
            <w:pPr>
              <w:rPr>
                <w:rFonts w:ascii="Calibri" w:hAnsi="Calibri" w:cs="Calibri"/>
                <w:i/>
                <w:sz w:val="20"/>
                <w:szCs w:val="20"/>
              </w:rPr>
            </w:pPr>
          </w:p>
        </w:tc>
      </w:tr>
      <w:tr w:rsidR="009A5FD6" w:rsidRPr="00761364" w14:paraId="5FEAE112" w14:textId="77777777" w:rsidTr="00B83DCB">
        <w:trPr>
          <w:gridAfter w:val="2"/>
          <w:wAfter w:w="740" w:type="dxa"/>
          <w:trHeight w:val="255"/>
        </w:trPr>
        <w:tc>
          <w:tcPr>
            <w:tcW w:w="1896" w:type="dxa"/>
            <w:shd w:val="clear" w:color="auto" w:fill="auto"/>
            <w:hideMark/>
          </w:tcPr>
          <w:p w14:paraId="356BD812" w14:textId="77777777" w:rsidR="009A5FD6" w:rsidRPr="00EC6B2B" w:rsidRDefault="009A5FD6" w:rsidP="009A5FD6">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4DC230A0" w14:textId="77777777" w:rsidR="009A5FD6" w:rsidRDefault="009A5FD6" w:rsidP="009A5FD6">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054CF339" w14:textId="581C38F7" w:rsidR="009A5FD6" w:rsidRPr="00EC6B2B" w:rsidRDefault="009A5FD6" w:rsidP="009A5FD6">
            <w:pPr>
              <w:rPr>
                <w:rFonts w:ascii="Calibri" w:hAnsi="Calibri" w:cs="Calibri"/>
                <w:b/>
                <w:bCs/>
                <w:color w:val="000000"/>
                <w:sz w:val="20"/>
                <w:szCs w:val="20"/>
              </w:rPr>
            </w:pPr>
            <w:r w:rsidRPr="00EC6B2B">
              <w:rPr>
                <w:rFonts w:ascii="Calibri" w:hAnsi="Calibri" w:cs="Calibri"/>
                <w:b/>
                <w:bCs/>
                <w:color w:val="000000"/>
                <w:sz w:val="20"/>
                <w:szCs w:val="20"/>
              </w:rPr>
              <w:t xml:space="preserve">   </w:t>
            </w:r>
          </w:p>
          <w:p w14:paraId="741B8C86" w14:textId="77777777" w:rsidR="009A5FD6" w:rsidRPr="00EC6B2B" w:rsidRDefault="009A5FD6" w:rsidP="009A5FD6">
            <w:pPr>
              <w:rPr>
                <w:rFonts w:ascii="Calibri" w:hAnsi="Calibri" w:cs="Calibri"/>
                <w:b/>
                <w:bCs/>
                <w:color w:val="000000"/>
                <w:sz w:val="20"/>
                <w:szCs w:val="20"/>
              </w:rPr>
            </w:pPr>
          </w:p>
        </w:tc>
      </w:tr>
      <w:tr w:rsidR="009A5FD6" w:rsidRPr="00761364" w14:paraId="3CBC6259" w14:textId="77777777" w:rsidTr="00B83DCB">
        <w:trPr>
          <w:gridAfter w:val="2"/>
          <w:wAfter w:w="740" w:type="dxa"/>
          <w:trHeight w:val="255"/>
        </w:trPr>
        <w:tc>
          <w:tcPr>
            <w:tcW w:w="1896" w:type="dxa"/>
            <w:shd w:val="clear" w:color="auto" w:fill="auto"/>
          </w:tcPr>
          <w:p w14:paraId="1E863D27" w14:textId="003EA215"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3213</w:t>
            </w:r>
          </w:p>
          <w:p w14:paraId="5F34CC18" w14:textId="77777777" w:rsidR="009A5FD6" w:rsidRPr="00EC6B2B" w:rsidRDefault="009A5FD6" w:rsidP="009A5FD6">
            <w:pPr>
              <w:jc w:val="right"/>
              <w:rPr>
                <w:rFonts w:ascii="Calibri" w:hAnsi="Calibri" w:cs="Calibri"/>
                <w:color w:val="000000"/>
                <w:sz w:val="20"/>
                <w:szCs w:val="20"/>
              </w:rPr>
            </w:pPr>
          </w:p>
          <w:p w14:paraId="51F7E006" w14:textId="77777777" w:rsidR="009A5FD6" w:rsidRPr="00EC6B2B" w:rsidRDefault="009A5FD6" w:rsidP="009A5FD6">
            <w:pPr>
              <w:jc w:val="right"/>
              <w:rPr>
                <w:rFonts w:ascii="Calibri" w:hAnsi="Calibri" w:cs="Calibri"/>
                <w:color w:val="000000"/>
                <w:sz w:val="20"/>
                <w:szCs w:val="20"/>
              </w:rPr>
            </w:pPr>
          </w:p>
          <w:p w14:paraId="50C95B0F" w14:textId="1BAB6485" w:rsidR="009A5FD6" w:rsidRPr="00EC6B2B" w:rsidRDefault="009A5FD6" w:rsidP="009A5FD6">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3221        </w:t>
            </w:r>
          </w:p>
        </w:tc>
        <w:tc>
          <w:tcPr>
            <w:tcW w:w="6686" w:type="dxa"/>
            <w:shd w:val="clear" w:color="auto" w:fill="auto"/>
          </w:tcPr>
          <w:p w14:paraId="1EE4C6DB"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49AD7030" w14:textId="165F3E82" w:rsidR="009A5FD6" w:rsidRPr="00EC6B2B" w:rsidRDefault="009A5FD6" w:rsidP="009A5FD6">
            <w:pPr>
              <w:rPr>
                <w:rFonts w:ascii="Calibri" w:hAnsi="Calibri" w:cs="Calibri"/>
                <w:i/>
                <w:sz w:val="20"/>
                <w:szCs w:val="20"/>
              </w:rPr>
            </w:pPr>
            <w:r w:rsidRPr="00EC6B2B">
              <w:rPr>
                <w:rFonts w:ascii="Calibri" w:hAnsi="Calibri" w:cs="Calibri"/>
                <w:i/>
                <w:sz w:val="20"/>
                <w:szCs w:val="20"/>
              </w:rPr>
              <w:t xml:space="preserve">Stručni seminar u Opatiji, ostala usavršavanja </w:t>
            </w:r>
            <w:r>
              <w:rPr>
                <w:rFonts w:ascii="Calibri" w:hAnsi="Calibri" w:cs="Calibri"/>
                <w:i/>
                <w:sz w:val="20"/>
                <w:szCs w:val="20"/>
              </w:rPr>
              <w:t>vatrogasaca</w:t>
            </w:r>
            <w:r w:rsidRPr="00EC6B2B">
              <w:rPr>
                <w:rFonts w:ascii="Calibri" w:hAnsi="Calibri" w:cs="Calibri"/>
                <w:i/>
                <w:sz w:val="20"/>
                <w:szCs w:val="20"/>
              </w:rPr>
              <w:t xml:space="preserve"> tijekom godine</w:t>
            </w:r>
          </w:p>
          <w:p w14:paraId="665EC6E7" w14:textId="77777777" w:rsidR="009A5FD6" w:rsidRPr="00EC6B2B" w:rsidRDefault="009A5FD6" w:rsidP="009A5FD6">
            <w:pPr>
              <w:rPr>
                <w:rFonts w:ascii="Calibri" w:hAnsi="Calibri" w:cs="Calibri"/>
                <w:color w:val="000000"/>
                <w:sz w:val="20"/>
                <w:szCs w:val="20"/>
              </w:rPr>
            </w:pPr>
          </w:p>
          <w:p w14:paraId="57B74163" w14:textId="4CEACA46"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7841A162"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 xml:space="preserve">Toneri i tinte za pisače, sredstva za čišćenje i higijenu prostorija vatrogasnog doma i vatrogasnih vozila te ostali uredski pribor  </w:t>
            </w:r>
          </w:p>
          <w:p w14:paraId="2C54653B" w14:textId="461D9749" w:rsidR="009A5FD6" w:rsidRPr="00EC6B2B" w:rsidRDefault="009A5FD6" w:rsidP="009A5FD6">
            <w:pPr>
              <w:rPr>
                <w:rFonts w:ascii="Calibri" w:hAnsi="Calibri" w:cs="Calibri"/>
                <w:i/>
                <w:color w:val="000000"/>
                <w:sz w:val="20"/>
                <w:szCs w:val="20"/>
              </w:rPr>
            </w:pPr>
          </w:p>
        </w:tc>
      </w:tr>
      <w:tr w:rsidR="009A5FD6" w:rsidRPr="00761364" w14:paraId="040B8B38" w14:textId="77777777" w:rsidTr="00B83DCB">
        <w:trPr>
          <w:gridAfter w:val="2"/>
          <w:wAfter w:w="740" w:type="dxa"/>
          <w:trHeight w:val="255"/>
        </w:trPr>
        <w:tc>
          <w:tcPr>
            <w:tcW w:w="1896" w:type="dxa"/>
            <w:shd w:val="clear" w:color="auto" w:fill="auto"/>
          </w:tcPr>
          <w:p w14:paraId="2215C8F9"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3C9F3F21" w14:textId="77777777" w:rsidR="00C13FC9" w:rsidRDefault="009A5FD6" w:rsidP="009A5FD6">
            <w:pPr>
              <w:rPr>
                <w:rFonts w:ascii="Calibri" w:hAnsi="Calibri" w:cs="Calibri"/>
                <w:color w:val="000000"/>
                <w:sz w:val="20"/>
                <w:szCs w:val="20"/>
              </w:rPr>
            </w:pPr>
            <w:r w:rsidRPr="00EC6B2B">
              <w:rPr>
                <w:rFonts w:ascii="Calibri" w:hAnsi="Calibri" w:cs="Calibri"/>
                <w:color w:val="000000"/>
                <w:sz w:val="20"/>
                <w:szCs w:val="20"/>
              </w:rPr>
              <w:t>Energija</w:t>
            </w:r>
          </w:p>
          <w:p w14:paraId="38CBCDBA" w14:textId="1AA5E58B" w:rsidR="009A5FD6" w:rsidRPr="00EC6B2B" w:rsidRDefault="00C13FC9" w:rsidP="009A5FD6">
            <w:pPr>
              <w:rPr>
                <w:rFonts w:ascii="Calibri" w:hAnsi="Calibri" w:cs="Calibri"/>
                <w:color w:val="000000"/>
                <w:sz w:val="20"/>
                <w:szCs w:val="20"/>
              </w:rPr>
            </w:pPr>
            <w:r>
              <w:rPr>
                <w:rFonts w:ascii="Calibri" w:hAnsi="Calibri" w:cs="Calibri"/>
                <w:color w:val="000000"/>
                <w:sz w:val="20"/>
                <w:szCs w:val="20"/>
              </w:rPr>
              <w:t xml:space="preserve">Predviđeno </w:t>
            </w:r>
            <w:r w:rsidR="00671C64">
              <w:rPr>
                <w:rFonts w:ascii="Calibri" w:hAnsi="Calibri" w:cs="Calibri"/>
                <w:color w:val="000000"/>
                <w:sz w:val="20"/>
                <w:szCs w:val="20"/>
              </w:rPr>
              <w:t>povećanje energenata u razumnim okvirima</w:t>
            </w:r>
            <w:r w:rsidR="009A5FD6" w:rsidRPr="00EC6B2B">
              <w:rPr>
                <w:rFonts w:ascii="Calibri" w:hAnsi="Calibri" w:cs="Calibri"/>
                <w:color w:val="000000"/>
                <w:sz w:val="20"/>
                <w:szCs w:val="20"/>
              </w:rPr>
              <w:t xml:space="preserve">  </w:t>
            </w:r>
          </w:p>
          <w:p w14:paraId="0F8461FB"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lastRenderedPageBreak/>
              <w:t>Troškovi pogonskog goriva za vozila i vatrogasnu tehniku, troškovi grijanja u zimskom i hlađenje u ljetnom razdoblju godine i troškovi ostalih uređaja koji koriste električnu struju</w:t>
            </w:r>
          </w:p>
          <w:p w14:paraId="7DA0272B" w14:textId="08D932F4" w:rsidR="009A5FD6" w:rsidRPr="00EC6B2B" w:rsidRDefault="009A5FD6" w:rsidP="009A5FD6">
            <w:pPr>
              <w:rPr>
                <w:rFonts w:ascii="Calibri" w:hAnsi="Calibri" w:cs="Calibri"/>
                <w:i/>
                <w:color w:val="000000"/>
                <w:sz w:val="20"/>
                <w:szCs w:val="20"/>
              </w:rPr>
            </w:pPr>
          </w:p>
        </w:tc>
      </w:tr>
      <w:tr w:rsidR="009A5FD6" w:rsidRPr="00761364" w14:paraId="1039CE73" w14:textId="77777777" w:rsidTr="00B83DCB">
        <w:trPr>
          <w:gridAfter w:val="2"/>
          <w:wAfter w:w="740" w:type="dxa"/>
          <w:trHeight w:val="255"/>
        </w:trPr>
        <w:tc>
          <w:tcPr>
            <w:tcW w:w="1896" w:type="dxa"/>
            <w:shd w:val="clear" w:color="auto" w:fill="auto"/>
          </w:tcPr>
          <w:p w14:paraId="49E89AB7" w14:textId="77777777" w:rsidR="009A5FD6" w:rsidRPr="00EC6B2B" w:rsidRDefault="009A5FD6" w:rsidP="009A5FD6">
            <w:pPr>
              <w:jc w:val="right"/>
              <w:rPr>
                <w:rFonts w:ascii="Calibri" w:hAnsi="Calibri" w:cs="Calibri"/>
                <w:sz w:val="20"/>
                <w:szCs w:val="20"/>
              </w:rPr>
            </w:pPr>
            <w:r w:rsidRPr="00EC6B2B">
              <w:rPr>
                <w:rFonts w:ascii="Calibri" w:hAnsi="Calibri" w:cs="Calibri"/>
                <w:sz w:val="20"/>
                <w:szCs w:val="20"/>
              </w:rPr>
              <w:lastRenderedPageBreak/>
              <w:t>3227</w:t>
            </w:r>
          </w:p>
        </w:tc>
        <w:tc>
          <w:tcPr>
            <w:tcW w:w="6686" w:type="dxa"/>
            <w:shd w:val="clear" w:color="auto" w:fill="auto"/>
          </w:tcPr>
          <w:p w14:paraId="7B84413C"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3FEE2624" w14:textId="77777777" w:rsidR="009A5FD6" w:rsidRPr="00EC6B2B" w:rsidRDefault="009A5FD6" w:rsidP="009A5FD6">
            <w:pPr>
              <w:rPr>
                <w:rFonts w:ascii="Calibri" w:hAnsi="Calibri" w:cs="Calibri"/>
                <w:i/>
                <w:color w:val="000000"/>
                <w:sz w:val="20"/>
                <w:szCs w:val="20"/>
              </w:rPr>
            </w:pPr>
            <w:r w:rsidRPr="00C67E99">
              <w:rPr>
                <w:rFonts w:ascii="Calibri" w:hAnsi="Calibri" w:cs="Calibri"/>
                <w:i/>
                <w:color w:val="000000"/>
                <w:sz w:val="20"/>
                <w:szCs w:val="20"/>
              </w:rPr>
              <w:t>Zamjena oštećene radne i zaštitne opreme</w:t>
            </w:r>
          </w:p>
          <w:p w14:paraId="57D48D33" w14:textId="64AF9B85" w:rsidR="009A5FD6" w:rsidRPr="00EC6B2B" w:rsidRDefault="009A5FD6" w:rsidP="009A5FD6">
            <w:pPr>
              <w:rPr>
                <w:rFonts w:ascii="Calibri" w:hAnsi="Calibri" w:cs="Calibri"/>
                <w:color w:val="000000"/>
                <w:sz w:val="20"/>
                <w:szCs w:val="20"/>
              </w:rPr>
            </w:pPr>
          </w:p>
        </w:tc>
      </w:tr>
      <w:tr w:rsidR="009A5FD6" w:rsidRPr="00761364" w14:paraId="68F74C49" w14:textId="77777777" w:rsidTr="00B83DCB">
        <w:trPr>
          <w:gridAfter w:val="2"/>
          <w:wAfter w:w="740" w:type="dxa"/>
          <w:trHeight w:val="255"/>
        </w:trPr>
        <w:tc>
          <w:tcPr>
            <w:tcW w:w="1896" w:type="dxa"/>
            <w:shd w:val="clear" w:color="auto" w:fill="auto"/>
          </w:tcPr>
          <w:p w14:paraId="14B1BAFE"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015F5202"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40D9BEE3"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Usluga telefona 193.</w:t>
            </w:r>
          </w:p>
          <w:p w14:paraId="7C7CF217" w14:textId="5C87C6FA"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Usluga uredskog telefona,  Internet…</w:t>
            </w:r>
          </w:p>
          <w:p w14:paraId="04B7FD6B"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606049AD" w14:textId="2E3A1157" w:rsidR="009A5FD6" w:rsidRPr="00EC6B2B" w:rsidRDefault="009A5FD6" w:rsidP="009A5FD6">
            <w:pPr>
              <w:rPr>
                <w:rFonts w:ascii="Calibri" w:hAnsi="Calibri" w:cs="Calibri"/>
                <w:color w:val="000000"/>
                <w:sz w:val="20"/>
                <w:szCs w:val="20"/>
              </w:rPr>
            </w:pPr>
          </w:p>
        </w:tc>
      </w:tr>
      <w:tr w:rsidR="009A5FD6" w:rsidRPr="00761364" w14:paraId="54B68435" w14:textId="77777777" w:rsidTr="00B83DCB">
        <w:trPr>
          <w:gridAfter w:val="2"/>
          <w:wAfter w:w="740" w:type="dxa"/>
          <w:trHeight w:val="255"/>
        </w:trPr>
        <w:tc>
          <w:tcPr>
            <w:tcW w:w="1896" w:type="dxa"/>
            <w:shd w:val="clear" w:color="auto" w:fill="auto"/>
          </w:tcPr>
          <w:p w14:paraId="72366F92"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2D633930"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03AE9028"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5295B7BC" w14:textId="218197F0" w:rsidR="009A5FD6" w:rsidRPr="00EC6B2B" w:rsidRDefault="009A5FD6" w:rsidP="009A5FD6">
            <w:pPr>
              <w:rPr>
                <w:rFonts w:ascii="Calibri" w:hAnsi="Calibri" w:cs="Calibri"/>
                <w:i/>
                <w:color w:val="000000"/>
                <w:sz w:val="20"/>
                <w:szCs w:val="20"/>
              </w:rPr>
            </w:pPr>
          </w:p>
        </w:tc>
      </w:tr>
      <w:tr w:rsidR="009A5FD6" w:rsidRPr="00761364" w14:paraId="44F10F24" w14:textId="77777777" w:rsidTr="00B83DCB">
        <w:trPr>
          <w:gridAfter w:val="2"/>
          <w:wAfter w:w="740" w:type="dxa"/>
          <w:trHeight w:val="255"/>
        </w:trPr>
        <w:tc>
          <w:tcPr>
            <w:tcW w:w="1896" w:type="dxa"/>
            <w:shd w:val="clear" w:color="auto" w:fill="auto"/>
          </w:tcPr>
          <w:p w14:paraId="78FAC815"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47DABDDF"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6CE1EA0A" w14:textId="77777777" w:rsidR="009A5FD6" w:rsidRPr="00EC6B2B" w:rsidRDefault="009A5FD6" w:rsidP="009A5FD6">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2DB2F1C0" w14:textId="5ADD0A53" w:rsidR="009A5FD6" w:rsidRPr="00EC6B2B" w:rsidRDefault="009A5FD6" w:rsidP="009A5FD6">
            <w:pPr>
              <w:rPr>
                <w:rFonts w:ascii="Calibri" w:hAnsi="Calibri" w:cs="Calibri"/>
                <w:i/>
                <w:color w:val="000000"/>
                <w:sz w:val="20"/>
                <w:szCs w:val="20"/>
              </w:rPr>
            </w:pPr>
          </w:p>
        </w:tc>
      </w:tr>
      <w:tr w:rsidR="009A5FD6" w:rsidRPr="00761364" w14:paraId="31374838" w14:textId="77777777" w:rsidTr="00B83DCB">
        <w:trPr>
          <w:gridAfter w:val="2"/>
          <w:wAfter w:w="740" w:type="dxa"/>
          <w:trHeight w:val="255"/>
        </w:trPr>
        <w:tc>
          <w:tcPr>
            <w:tcW w:w="1896" w:type="dxa"/>
            <w:shd w:val="clear" w:color="auto" w:fill="auto"/>
          </w:tcPr>
          <w:p w14:paraId="39A18D5A" w14:textId="77777777" w:rsidR="009A5FD6" w:rsidRPr="00EC6B2B" w:rsidRDefault="009A5FD6" w:rsidP="009A5FD6">
            <w:pPr>
              <w:jc w:val="right"/>
              <w:rPr>
                <w:rFonts w:ascii="Calibri" w:hAnsi="Calibri" w:cs="Calibri"/>
                <w:color w:val="000000"/>
                <w:sz w:val="20"/>
                <w:szCs w:val="20"/>
              </w:rPr>
            </w:pPr>
            <w:r w:rsidRPr="00EC6B2B">
              <w:rPr>
                <w:rFonts w:ascii="Calibri" w:hAnsi="Calibri" w:cs="Calibri"/>
                <w:color w:val="000000"/>
                <w:sz w:val="20"/>
                <w:szCs w:val="20"/>
              </w:rPr>
              <w:t>3292</w:t>
            </w:r>
          </w:p>
          <w:p w14:paraId="10A177E6" w14:textId="77777777" w:rsidR="009A5FD6" w:rsidRPr="00EC6B2B" w:rsidRDefault="009A5FD6" w:rsidP="009A5FD6">
            <w:pPr>
              <w:jc w:val="right"/>
              <w:rPr>
                <w:rFonts w:ascii="Calibri" w:hAnsi="Calibri" w:cs="Calibri"/>
                <w:color w:val="000000"/>
                <w:sz w:val="20"/>
                <w:szCs w:val="20"/>
              </w:rPr>
            </w:pPr>
          </w:p>
          <w:p w14:paraId="08ACCD26" w14:textId="77777777" w:rsidR="009A5FD6" w:rsidRPr="00EC6B2B" w:rsidRDefault="009A5FD6" w:rsidP="009A5FD6">
            <w:pPr>
              <w:jc w:val="right"/>
              <w:rPr>
                <w:rFonts w:ascii="Calibri" w:hAnsi="Calibri" w:cs="Calibri"/>
                <w:color w:val="000000"/>
                <w:sz w:val="20"/>
                <w:szCs w:val="20"/>
              </w:rPr>
            </w:pPr>
          </w:p>
          <w:p w14:paraId="0E6DD499" w14:textId="581C9B04" w:rsidR="009A5FD6" w:rsidRDefault="009A5FD6" w:rsidP="009A5FD6">
            <w:pPr>
              <w:rPr>
                <w:rFonts w:ascii="Calibri" w:hAnsi="Calibri" w:cs="Calibri"/>
                <w:color w:val="000000"/>
                <w:sz w:val="20"/>
                <w:szCs w:val="20"/>
              </w:rPr>
            </w:pPr>
          </w:p>
          <w:p w14:paraId="2F83BDE9" w14:textId="77777777" w:rsidR="009A5FD6" w:rsidRDefault="009A5FD6" w:rsidP="009A5FD6">
            <w:pPr>
              <w:rPr>
                <w:rFonts w:ascii="Calibri" w:hAnsi="Calibri" w:cs="Calibri"/>
                <w:color w:val="000000"/>
                <w:sz w:val="20"/>
                <w:szCs w:val="20"/>
              </w:rPr>
            </w:pPr>
          </w:p>
          <w:p w14:paraId="6EDEC15A" w14:textId="6D2A2E6C" w:rsidR="009A5FD6" w:rsidRPr="00EC6B2B" w:rsidRDefault="009A5FD6" w:rsidP="009A5FD6">
            <w:pPr>
              <w:rPr>
                <w:rFonts w:ascii="Calibri" w:hAnsi="Calibri" w:cs="Calibri"/>
                <w:color w:val="000000"/>
                <w:sz w:val="20"/>
                <w:szCs w:val="20"/>
              </w:rPr>
            </w:pPr>
          </w:p>
        </w:tc>
        <w:tc>
          <w:tcPr>
            <w:tcW w:w="6686" w:type="dxa"/>
            <w:shd w:val="clear" w:color="auto" w:fill="auto"/>
            <w:vAlign w:val="center"/>
          </w:tcPr>
          <w:p w14:paraId="72AC7B66"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Premije osiguranja </w:t>
            </w:r>
          </w:p>
          <w:p w14:paraId="5E06F2DC" w14:textId="77777777" w:rsidR="009A5FD6" w:rsidRPr="00EC6B2B" w:rsidRDefault="009A5FD6" w:rsidP="009A5FD6">
            <w:pPr>
              <w:rPr>
                <w:rFonts w:ascii="Calibri" w:hAnsi="Calibri" w:cs="Calibri"/>
                <w:i/>
                <w:sz w:val="20"/>
                <w:szCs w:val="20"/>
              </w:rPr>
            </w:pPr>
            <w:r w:rsidRPr="00EC6B2B">
              <w:rPr>
                <w:rFonts w:ascii="Calibri" w:hAnsi="Calibri" w:cs="Calibri"/>
                <w:i/>
                <w:sz w:val="20"/>
                <w:szCs w:val="20"/>
              </w:rPr>
              <w:t>Obvezno osiguranje vozila i brodice.</w:t>
            </w:r>
          </w:p>
          <w:p w14:paraId="4E094A70" w14:textId="77777777" w:rsidR="009A5FD6" w:rsidRPr="00EC6B2B" w:rsidRDefault="009A5FD6" w:rsidP="009A5FD6">
            <w:pPr>
              <w:rPr>
                <w:rFonts w:ascii="Calibri" w:hAnsi="Calibri" w:cs="Calibri"/>
                <w:i/>
                <w:sz w:val="20"/>
                <w:szCs w:val="20"/>
              </w:rPr>
            </w:pPr>
            <w:r w:rsidRPr="00EC6B2B">
              <w:rPr>
                <w:rFonts w:ascii="Calibri" w:hAnsi="Calibri" w:cs="Calibri"/>
                <w:i/>
                <w:sz w:val="20"/>
                <w:szCs w:val="20"/>
              </w:rPr>
              <w:t>Osiguranje osoba od posljedica nesretnog slučaja (nezgode).</w:t>
            </w:r>
          </w:p>
          <w:p w14:paraId="26300BC9" w14:textId="77777777" w:rsidR="009A5FD6" w:rsidRPr="00EC6B2B" w:rsidRDefault="009A5FD6" w:rsidP="009A5FD6">
            <w:pPr>
              <w:rPr>
                <w:rFonts w:ascii="Calibri" w:hAnsi="Calibri" w:cs="Calibri"/>
                <w:i/>
                <w:sz w:val="20"/>
                <w:szCs w:val="20"/>
              </w:rPr>
            </w:pPr>
            <w:r w:rsidRPr="00EC6B2B">
              <w:rPr>
                <w:rFonts w:ascii="Calibri" w:hAnsi="Calibri" w:cs="Calibri"/>
                <w:i/>
                <w:sz w:val="20"/>
                <w:szCs w:val="20"/>
              </w:rPr>
              <w:t>Javna odgovornost prema trećim…</w:t>
            </w:r>
          </w:p>
          <w:p w14:paraId="0346668A" w14:textId="77777777" w:rsidR="009A5FD6" w:rsidRPr="00EC6B2B" w:rsidRDefault="009A5FD6" w:rsidP="009A5FD6">
            <w:pPr>
              <w:rPr>
                <w:rFonts w:ascii="Calibri" w:hAnsi="Calibri" w:cs="Calibri"/>
                <w:i/>
                <w:sz w:val="20"/>
                <w:szCs w:val="20"/>
              </w:rPr>
            </w:pPr>
          </w:p>
          <w:p w14:paraId="5579802E" w14:textId="3F802E23" w:rsidR="009A5FD6" w:rsidRPr="00EC6B2B" w:rsidRDefault="009A5FD6" w:rsidP="009A5FD6">
            <w:pPr>
              <w:rPr>
                <w:rFonts w:ascii="Calibri" w:hAnsi="Calibri" w:cs="Calibri"/>
                <w:i/>
                <w:sz w:val="20"/>
                <w:szCs w:val="20"/>
              </w:rPr>
            </w:pPr>
          </w:p>
        </w:tc>
      </w:tr>
      <w:tr w:rsidR="009A5FD6" w:rsidRPr="00761364" w14:paraId="48CB0683" w14:textId="77777777" w:rsidTr="00B83DCB">
        <w:trPr>
          <w:gridAfter w:val="2"/>
          <w:wAfter w:w="740" w:type="dxa"/>
          <w:trHeight w:val="255"/>
        </w:trPr>
        <w:tc>
          <w:tcPr>
            <w:tcW w:w="1896" w:type="dxa"/>
            <w:shd w:val="clear" w:color="auto" w:fill="auto"/>
          </w:tcPr>
          <w:p w14:paraId="30DA4836" w14:textId="77777777" w:rsidR="009A5FD6" w:rsidRPr="00EC6B2B" w:rsidRDefault="009A5FD6" w:rsidP="009A5FD6">
            <w:pPr>
              <w:rPr>
                <w:rFonts w:ascii="Calibri" w:hAnsi="Calibri" w:cs="Calibri"/>
                <w:color w:val="000000"/>
                <w:sz w:val="20"/>
                <w:szCs w:val="20"/>
              </w:rPr>
            </w:pPr>
          </w:p>
        </w:tc>
        <w:tc>
          <w:tcPr>
            <w:tcW w:w="6686" w:type="dxa"/>
            <w:shd w:val="clear" w:color="auto" w:fill="auto"/>
          </w:tcPr>
          <w:p w14:paraId="41111E7A" w14:textId="77777777" w:rsidR="009A5FD6" w:rsidRPr="00EC6B2B" w:rsidRDefault="009A5FD6" w:rsidP="009A5FD6">
            <w:pPr>
              <w:rPr>
                <w:rFonts w:ascii="Calibri" w:hAnsi="Calibri" w:cs="Calibri"/>
                <w:color w:val="000000"/>
                <w:sz w:val="20"/>
                <w:szCs w:val="20"/>
              </w:rPr>
            </w:pPr>
          </w:p>
        </w:tc>
      </w:tr>
      <w:tr w:rsidR="009A5FD6" w:rsidRPr="00761364" w14:paraId="6D62FF4B" w14:textId="77777777" w:rsidTr="00B83DCB">
        <w:trPr>
          <w:gridAfter w:val="2"/>
          <w:wAfter w:w="740" w:type="dxa"/>
          <w:trHeight w:val="255"/>
        </w:trPr>
        <w:tc>
          <w:tcPr>
            <w:tcW w:w="1896" w:type="dxa"/>
            <w:shd w:val="clear" w:color="auto" w:fill="auto"/>
          </w:tcPr>
          <w:p w14:paraId="2FC5A16A" w14:textId="77777777"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4BCE2078" w14:textId="5651DAED"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Iznos </w:t>
            </w:r>
            <w:r w:rsidR="00412732">
              <w:rPr>
                <w:rFonts w:ascii="Calibri" w:hAnsi="Calibri" w:cs="Calibri"/>
                <w:color w:val="000000"/>
                <w:sz w:val="20"/>
                <w:szCs w:val="20"/>
              </w:rPr>
              <w:t>6.307.316 kn (</w:t>
            </w:r>
            <w:r w:rsidR="008A6433">
              <w:rPr>
                <w:rFonts w:ascii="Calibri" w:hAnsi="Calibri" w:cs="Calibri"/>
                <w:color w:val="000000"/>
                <w:sz w:val="20"/>
                <w:szCs w:val="20"/>
              </w:rPr>
              <w:t xml:space="preserve">837.180 </w:t>
            </w:r>
            <w:r w:rsidR="001B19FB">
              <w:rPr>
                <w:rFonts w:ascii="Calibri" w:hAnsi="Calibri" w:cs="Calibri"/>
                <w:color w:val="000000"/>
                <w:sz w:val="20"/>
                <w:szCs w:val="20"/>
              </w:rPr>
              <w:t xml:space="preserve">€) </w:t>
            </w:r>
            <w:r w:rsidRPr="00EC6B2B">
              <w:rPr>
                <w:rFonts w:ascii="Calibri" w:hAnsi="Calibri" w:cs="Calibri"/>
                <w:color w:val="000000"/>
                <w:sz w:val="20"/>
                <w:szCs w:val="20"/>
              </w:rPr>
              <w:t>planiran za 202</w:t>
            </w:r>
            <w:r w:rsidR="00137FFA">
              <w:rPr>
                <w:rFonts w:ascii="Calibri" w:hAnsi="Calibri" w:cs="Calibri"/>
                <w:color w:val="000000"/>
                <w:sz w:val="20"/>
                <w:szCs w:val="20"/>
              </w:rPr>
              <w:t>3</w:t>
            </w:r>
            <w:r w:rsidRPr="00EC6B2B">
              <w:rPr>
                <w:rFonts w:ascii="Calibri" w:hAnsi="Calibri" w:cs="Calibri"/>
                <w:color w:val="000000"/>
                <w:sz w:val="20"/>
                <w:szCs w:val="20"/>
              </w:rPr>
              <w:t>. godinu temelji se na odluci o minimalnim financijskim standardima za decentralizirano financiranje redovite djelatnosti javnih vatrogasnih postrojbi koju je donijela Vlada Republike Hrvatske za 20</w:t>
            </w:r>
            <w:r>
              <w:rPr>
                <w:rFonts w:ascii="Calibri" w:hAnsi="Calibri" w:cs="Calibri"/>
                <w:color w:val="000000"/>
                <w:sz w:val="20"/>
                <w:szCs w:val="20"/>
              </w:rPr>
              <w:t>2</w:t>
            </w:r>
            <w:r w:rsidR="001B19FB">
              <w:rPr>
                <w:rFonts w:ascii="Calibri" w:hAnsi="Calibri" w:cs="Calibri"/>
                <w:color w:val="000000"/>
                <w:sz w:val="20"/>
                <w:szCs w:val="20"/>
              </w:rPr>
              <w:t>2</w:t>
            </w:r>
            <w:r w:rsidRPr="00EC6B2B">
              <w:rPr>
                <w:rFonts w:ascii="Calibri" w:hAnsi="Calibri" w:cs="Calibri"/>
                <w:color w:val="000000"/>
                <w:sz w:val="20"/>
                <w:szCs w:val="20"/>
              </w:rPr>
              <w:t>. godinu i naputku grada</w:t>
            </w:r>
            <w:r w:rsidR="00946922">
              <w:rPr>
                <w:rFonts w:ascii="Calibri" w:hAnsi="Calibri" w:cs="Calibri"/>
                <w:color w:val="000000"/>
                <w:sz w:val="20"/>
                <w:szCs w:val="20"/>
              </w:rPr>
              <w:t>.</w:t>
            </w:r>
          </w:p>
          <w:p w14:paraId="3996E885" w14:textId="1D76BEDA" w:rsidR="009A5FD6" w:rsidRPr="00EC6B2B" w:rsidRDefault="009A5FD6" w:rsidP="009A5FD6">
            <w:pPr>
              <w:rPr>
                <w:rFonts w:ascii="Calibri" w:hAnsi="Calibri" w:cs="Calibri"/>
                <w:color w:val="000000"/>
                <w:sz w:val="20"/>
                <w:szCs w:val="20"/>
              </w:rPr>
            </w:pPr>
          </w:p>
        </w:tc>
      </w:tr>
      <w:tr w:rsidR="009A5FD6" w:rsidRPr="00761364" w14:paraId="28A42EA2" w14:textId="77777777" w:rsidTr="00B83DCB">
        <w:trPr>
          <w:gridAfter w:val="2"/>
          <w:wAfter w:w="740" w:type="dxa"/>
          <w:trHeight w:val="255"/>
        </w:trPr>
        <w:tc>
          <w:tcPr>
            <w:tcW w:w="1896" w:type="dxa"/>
            <w:shd w:val="clear" w:color="auto" w:fill="auto"/>
          </w:tcPr>
          <w:p w14:paraId="09E8DD4E" w14:textId="77777777" w:rsidR="009A5FD6" w:rsidRPr="00EC6B2B" w:rsidRDefault="009A5FD6" w:rsidP="009A5FD6">
            <w:pPr>
              <w:rPr>
                <w:rFonts w:ascii="Calibri" w:hAnsi="Calibri" w:cs="Calibri"/>
                <w:b/>
                <w:color w:val="000000"/>
                <w:sz w:val="20"/>
                <w:szCs w:val="20"/>
              </w:rPr>
            </w:pPr>
          </w:p>
        </w:tc>
        <w:tc>
          <w:tcPr>
            <w:tcW w:w="6686" w:type="dxa"/>
            <w:shd w:val="clear" w:color="auto" w:fill="auto"/>
          </w:tcPr>
          <w:p w14:paraId="457EB2F5" w14:textId="77777777" w:rsidR="009A5FD6" w:rsidRPr="00EC6B2B" w:rsidRDefault="009A5FD6" w:rsidP="009A5FD6">
            <w:pPr>
              <w:rPr>
                <w:rFonts w:ascii="Calibri" w:hAnsi="Calibri" w:cs="Calibri"/>
                <w:b/>
                <w:color w:val="000000"/>
                <w:sz w:val="20"/>
                <w:szCs w:val="20"/>
              </w:rPr>
            </w:pPr>
          </w:p>
        </w:tc>
      </w:tr>
      <w:tr w:rsidR="009A5FD6" w:rsidRPr="00761364" w14:paraId="75CC10C4" w14:textId="77777777" w:rsidTr="00B83DCB">
        <w:trPr>
          <w:gridAfter w:val="2"/>
          <w:wAfter w:w="740" w:type="dxa"/>
          <w:trHeight w:val="255"/>
        </w:trPr>
        <w:tc>
          <w:tcPr>
            <w:tcW w:w="1896" w:type="dxa"/>
            <w:shd w:val="clear" w:color="auto" w:fill="auto"/>
          </w:tcPr>
          <w:p w14:paraId="14517831" w14:textId="77777777" w:rsidR="009A5FD6" w:rsidRDefault="009A5FD6" w:rsidP="009A5FD6">
            <w:pPr>
              <w:rPr>
                <w:rFonts w:ascii="Calibri" w:hAnsi="Calibri" w:cs="Calibri"/>
                <w:color w:val="000000"/>
                <w:sz w:val="20"/>
                <w:szCs w:val="20"/>
              </w:rPr>
            </w:pPr>
            <w:r w:rsidRPr="00EC6B2B">
              <w:rPr>
                <w:rFonts w:ascii="Calibri" w:hAnsi="Calibri" w:cs="Calibri"/>
                <w:color w:val="000000"/>
                <w:sz w:val="20"/>
                <w:szCs w:val="20"/>
              </w:rPr>
              <w:t xml:space="preserve">Grad participira </w:t>
            </w:r>
          </w:p>
          <w:p w14:paraId="786590B9" w14:textId="77777777" w:rsidR="009A5FD6" w:rsidRDefault="009A5FD6" w:rsidP="009A5FD6">
            <w:pPr>
              <w:rPr>
                <w:rFonts w:ascii="Calibri" w:hAnsi="Calibri" w:cs="Calibri"/>
                <w:color w:val="000000"/>
                <w:sz w:val="20"/>
                <w:szCs w:val="20"/>
              </w:rPr>
            </w:pPr>
          </w:p>
          <w:p w14:paraId="7477D4D4" w14:textId="77777777" w:rsidR="009A5FD6" w:rsidRDefault="009A5FD6" w:rsidP="009A5FD6">
            <w:pPr>
              <w:rPr>
                <w:rFonts w:ascii="Calibri" w:hAnsi="Calibri" w:cs="Calibri"/>
                <w:color w:val="000000"/>
                <w:sz w:val="20"/>
                <w:szCs w:val="20"/>
              </w:rPr>
            </w:pPr>
          </w:p>
          <w:p w14:paraId="30D4ED45" w14:textId="77777777" w:rsidR="009A5FD6" w:rsidRDefault="009A5FD6" w:rsidP="009A5FD6">
            <w:pPr>
              <w:rPr>
                <w:rFonts w:ascii="Calibri" w:hAnsi="Calibri" w:cs="Calibri"/>
                <w:color w:val="000000"/>
                <w:sz w:val="20"/>
                <w:szCs w:val="20"/>
              </w:rPr>
            </w:pPr>
          </w:p>
          <w:p w14:paraId="4005C4E9" w14:textId="77777777" w:rsidR="009A5FD6" w:rsidRDefault="009A5FD6" w:rsidP="009A5FD6">
            <w:pPr>
              <w:rPr>
                <w:rFonts w:ascii="Calibri" w:hAnsi="Calibri" w:cs="Calibri"/>
                <w:color w:val="000000"/>
                <w:sz w:val="20"/>
                <w:szCs w:val="20"/>
              </w:rPr>
            </w:pPr>
          </w:p>
          <w:p w14:paraId="564DAD63" w14:textId="77777777" w:rsidR="009A5FD6" w:rsidRDefault="009A5FD6" w:rsidP="009A5FD6">
            <w:pPr>
              <w:rPr>
                <w:rFonts w:ascii="Calibri" w:hAnsi="Calibri" w:cs="Calibri"/>
                <w:color w:val="000000"/>
                <w:sz w:val="20"/>
                <w:szCs w:val="20"/>
              </w:rPr>
            </w:pPr>
          </w:p>
          <w:p w14:paraId="1EAA10CD" w14:textId="77777777" w:rsidR="009A5FD6" w:rsidRDefault="009A5FD6" w:rsidP="009A5FD6">
            <w:pPr>
              <w:rPr>
                <w:rFonts w:ascii="Calibri" w:hAnsi="Calibri" w:cs="Calibri"/>
                <w:color w:val="000000"/>
                <w:sz w:val="20"/>
                <w:szCs w:val="20"/>
              </w:rPr>
            </w:pPr>
          </w:p>
          <w:p w14:paraId="3D9DB739" w14:textId="686C529C" w:rsidR="009A5FD6" w:rsidRPr="00EC6B2B" w:rsidRDefault="009A5FD6" w:rsidP="009A5FD6">
            <w:pPr>
              <w:rPr>
                <w:rFonts w:ascii="Calibri" w:hAnsi="Calibri" w:cs="Calibri"/>
                <w:color w:val="000000"/>
                <w:sz w:val="20"/>
                <w:szCs w:val="20"/>
              </w:rPr>
            </w:pPr>
          </w:p>
        </w:tc>
        <w:tc>
          <w:tcPr>
            <w:tcW w:w="6686" w:type="dxa"/>
            <w:shd w:val="clear" w:color="auto" w:fill="auto"/>
          </w:tcPr>
          <w:p w14:paraId="400AED94" w14:textId="30C90884" w:rsidR="009A5FD6" w:rsidRPr="00EC6B2B" w:rsidRDefault="009A5FD6" w:rsidP="009A5FD6">
            <w:pPr>
              <w:rPr>
                <w:rFonts w:ascii="Calibri" w:hAnsi="Calibri" w:cs="Calibri"/>
                <w:color w:val="000000"/>
                <w:sz w:val="20"/>
                <w:szCs w:val="20"/>
              </w:rPr>
            </w:pPr>
            <w:r w:rsidRPr="00EC6B2B">
              <w:rPr>
                <w:rFonts w:ascii="Calibri" w:hAnsi="Calibri" w:cs="Calibri"/>
                <w:color w:val="000000"/>
                <w:sz w:val="20"/>
                <w:szCs w:val="20"/>
              </w:rPr>
              <w:t>Ako oduzmemo planirana sredstva po  odluci o minimalnim financijskim standardima za decentralizirano financiranje redovite djelatnosti javnih vatrogasnih postrojbi za 20</w:t>
            </w:r>
            <w:r>
              <w:rPr>
                <w:rFonts w:ascii="Calibri" w:hAnsi="Calibri" w:cs="Calibri"/>
                <w:color w:val="000000"/>
                <w:sz w:val="20"/>
                <w:szCs w:val="20"/>
              </w:rPr>
              <w:t>2</w:t>
            </w:r>
            <w:r w:rsidR="00946922">
              <w:rPr>
                <w:rFonts w:ascii="Calibri" w:hAnsi="Calibri" w:cs="Calibri"/>
                <w:color w:val="000000"/>
                <w:sz w:val="20"/>
                <w:szCs w:val="20"/>
              </w:rPr>
              <w:t>2</w:t>
            </w:r>
            <w:r w:rsidRPr="00EC6B2B">
              <w:rPr>
                <w:rFonts w:ascii="Calibri" w:hAnsi="Calibri" w:cs="Calibri"/>
                <w:color w:val="000000"/>
                <w:sz w:val="20"/>
                <w:szCs w:val="20"/>
              </w:rPr>
              <w:t>. godinu</w:t>
            </w:r>
            <w:r>
              <w:rPr>
                <w:rFonts w:ascii="Calibri" w:hAnsi="Calibri" w:cs="Calibri"/>
                <w:color w:val="000000"/>
                <w:sz w:val="20"/>
                <w:szCs w:val="20"/>
              </w:rPr>
              <w:t xml:space="preserve"> </w:t>
            </w:r>
            <w:r w:rsidR="00946922">
              <w:rPr>
                <w:rFonts w:ascii="Calibri" w:hAnsi="Calibri" w:cs="Calibri"/>
                <w:color w:val="000000"/>
                <w:sz w:val="20"/>
                <w:szCs w:val="20"/>
              </w:rPr>
              <w:t xml:space="preserve">u iznosu od </w:t>
            </w:r>
            <w:r>
              <w:rPr>
                <w:rFonts w:ascii="Calibri" w:hAnsi="Calibri" w:cs="Calibri"/>
                <w:color w:val="000000"/>
                <w:sz w:val="20"/>
                <w:szCs w:val="20"/>
              </w:rPr>
              <w:t>3.04</w:t>
            </w:r>
            <w:r w:rsidR="00161D26">
              <w:rPr>
                <w:rFonts w:ascii="Calibri" w:hAnsi="Calibri" w:cs="Calibri"/>
                <w:color w:val="000000"/>
                <w:sz w:val="20"/>
                <w:szCs w:val="20"/>
              </w:rPr>
              <w:t>.316 kn (4</w:t>
            </w:r>
            <w:r w:rsidR="00C84ABB">
              <w:rPr>
                <w:rFonts w:ascii="Calibri" w:hAnsi="Calibri" w:cs="Calibri"/>
                <w:color w:val="000000"/>
                <w:sz w:val="20"/>
                <w:szCs w:val="20"/>
              </w:rPr>
              <w:t>04.581 €)</w:t>
            </w:r>
            <w:r w:rsidRPr="00EC6B2B">
              <w:rPr>
                <w:rFonts w:ascii="Calibri" w:hAnsi="Calibri" w:cs="Calibri"/>
                <w:color w:val="000000"/>
                <w:sz w:val="20"/>
                <w:szCs w:val="20"/>
              </w:rPr>
              <w:t xml:space="preserve">, Grad Mali Lošinj </w:t>
            </w:r>
            <w:r>
              <w:rPr>
                <w:rFonts w:ascii="Calibri" w:hAnsi="Calibri" w:cs="Calibri"/>
                <w:color w:val="000000"/>
                <w:sz w:val="20"/>
                <w:szCs w:val="20"/>
              </w:rPr>
              <w:t xml:space="preserve">kroz proračun </w:t>
            </w:r>
            <w:r w:rsidRPr="00EC6B2B">
              <w:rPr>
                <w:rFonts w:ascii="Calibri" w:hAnsi="Calibri" w:cs="Calibri"/>
                <w:color w:val="000000"/>
                <w:sz w:val="20"/>
                <w:szCs w:val="20"/>
              </w:rPr>
              <w:t xml:space="preserve">participira rad postrojbe u iznosu od </w:t>
            </w:r>
            <w:r w:rsidR="00060C94">
              <w:rPr>
                <w:rFonts w:ascii="Calibri" w:hAnsi="Calibri" w:cs="Calibri"/>
                <w:color w:val="000000"/>
                <w:sz w:val="20"/>
                <w:szCs w:val="20"/>
              </w:rPr>
              <w:t>3.259..000</w:t>
            </w:r>
            <w:r w:rsidRPr="00EC6B2B">
              <w:rPr>
                <w:rFonts w:ascii="Calibri" w:hAnsi="Calibri" w:cs="Calibri"/>
                <w:color w:val="000000"/>
                <w:sz w:val="20"/>
                <w:szCs w:val="20"/>
              </w:rPr>
              <w:t xml:space="preserve"> kn</w:t>
            </w:r>
            <w:r w:rsidR="00060C94">
              <w:rPr>
                <w:rFonts w:ascii="Calibri" w:hAnsi="Calibri" w:cs="Calibri"/>
                <w:color w:val="000000"/>
                <w:sz w:val="20"/>
                <w:szCs w:val="20"/>
              </w:rPr>
              <w:t xml:space="preserve"> (</w:t>
            </w:r>
            <w:r w:rsidR="00F80C20">
              <w:rPr>
                <w:rFonts w:ascii="Calibri" w:hAnsi="Calibri" w:cs="Calibri"/>
                <w:color w:val="000000"/>
                <w:sz w:val="20"/>
                <w:szCs w:val="20"/>
              </w:rPr>
              <w:t>432.600 €)</w:t>
            </w:r>
          </w:p>
          <w:p w14:paraId="059EE27E" w14:textId="3B63A728" w:rsidR="009A5FD6" w:rsidRDefault="009A5FD6" w:rsidP="009A5FD6">
            <w:pPr>
              <w:rPr>
                <w:rFonts w:ascii="Calibri" w:hAnsi="Calibri" w:cs="Calibri"/>
                <w:color w:val="000000"/>
                <w:sz w:val="20"/>
                <w:szCs w:val="20"/>
              </w:rPr>
            </w:pPr>
          </w:p>
          <w:p w14:paraId="791089E3" w14:textId="77777777" w:rsidR="009A5FD6" w:rsidRDefault="009A5FD6" w:rsidP="009A5FD6">
            <w:pPr>
              <w:rPr>
                <w:rFonts w:ascii="Calibri" w:hAnsi="Calibri" w:cs="Calibri"/>
                <w:color w:val="000000"/>
                <w:sz w:val="20"/>
                <w:szCs w:val="20"/>
              </w:rPr>
            </w:pPr>
          </w:p>
          <w:p w14:paraId="668ACC4A" w14:textId="147CA4A1" w:rsidR="009A5FD6" w:rsidRPr="00EC6B2B" w:rsidRDefault="009A5FD6" w:rsidP="009A5FD6">
            <w:pPr>
              <w:rPr>
                <w:rFonts w:ascii="Calibri" w:hAnsi="Calibri" w:cs="Calibri"/>
                <w:color w:val="000000"/>
                <w:sz w:val="20"/>
                <w:szCs w:val="20"/>
              </w:rPr>
            </w:pPr>
          </w:p>
        </w:tc>
      </w:tr>
    </w:tbl>
    <w:p w14:paraId="75941EA6" w14:textId="77777777" w:rsidR="002533B2" w:rsidRPr="00DD43E3" w:rsidRDefault="002533B2" w:rsidP="00DD43E3">
      <w:pPr>
        <w:rPr>
          <w:rFonts w:ascii="Calibri" w:hAnsi="Calibri" w:cs="Calibri"/>
          <w:b/>
          <w:sz w:val="28"/>
          <w:szCs w:val="28"/>
        </w:rPr>
      </w:pPr>
    </w:p>
    <w:p w14:paraId="4A4FBDC4" w14:textId="77777777" w:rsidR="00B0030F" w:rsidRPr="00B0030F" w:rsidRDefault="00B0030F" w:rsidP="00E266EC">
      <w:pPr>
        <w:rPr>
          <w:rFonts w:ascii="Calibri" w:hAnsi="Calibri" w:cs="Calibri"/>
          <w:b/>
          <w:sz w:val="28"/>
          <w:szCs w:val="28"/>
        </w:rPr>
      </w:pPr>
    </w:p>
    <w:p w14:paraId="59402899" w14:textId="0C998658" w:rsidR="001170D8" w:rsidRDefault="001170D8" w:rsidP="00663E54">
      <w:pPr>
        <w:rPr>
          <w:rFonts w:ascii="Calibri" w:hAnsi="Calibri" w:cs="Calibri"/>
          <w:b/>
          <w:sz w:val="28"/>
          <w:szCs w:val="28"/>
        </w:rPr>
      </w:pPr>
    </w:p>
    <w:p w14:paraId="78C38860" w14:textId="77777777" w:rsidR="001170D8" w:rsidRPr="001170D8" w:rsidRDefault="001170D8" w:rsidP="00EB4ACB">
      <w:pPr>
        <w:rPr>
          <w:rFonts w:ascii="Calibri" w:hAnsi="Calibri" w:cs="Calibri"/>
          <w:b/>
          <w:sz w:val="28"/>
          <w:szCs w:val="28"/>
        </w:rPr>
      </w:pPr>
    </w:p>
    <w:p w14:paraId="669FDD3C"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8" w:name="_Toc116292155"/>
      <w:r w:rsidRPr="00816D16">
        <w:rPr>
          <w:rFonts w:asciiTheme="minorHAnsi" w:hAnsiTheme="minorHAnsi" w:cstheme="minorHAnsi"/>
          <w:b/>
          <w:sz w:val="28"/>
          <w:szCs w:val="28"/>
        </w:rPr>
        <w:t>Pokazatelji uspješnosti</w:t>
      </w:r>
      <w:bookmarkEnd w:id="8"/>
    </w:p>
    <w:p w14:paraId="1DF7323F" w14:textId="77777777" w:rsidR="0017030E" w:rsidRPr="00816D16" w:rsidRDefault="0017030E" w:rsidP="0017030E">
      <w:pPr>
        <w:pStyle w:val="Odlomakpopisa"/>
        <w:ind w:left="993"/>
        <w:rPr>
          <w:rFonts w:asciiTheme="minorHAnsi" w:hAnsiTheme="minorHAnsi" w:cstheme="minorHAnsi"/>
          <w:b/>
          <w:sz w:val="28"/>
          <w:szCs w:val="28"/>
        </w:rPr>
      </w:pPr>
    </w:p>
    <w:p w14:paraId="2F4F607F" w14:textId="2CA18B68" w:rsidR="00B129F1" w:rsidRPr="00816D16" w:rsidRDefault="0017030E" w:rsidP="0017030E">
      <w:pPr>
        <w:ind w:firstLine="567"/>
        <w:rPr>
          <w:rFonts w:asciiTheme="minorHAnsi" w:hAnsiTheme="minorHAnsi" w:cstheme="minorHAnsi"/>
          <w:b/>
          <w:sz w:val="28"/>
          <w:szCs w:val="28"/>
        </w:rPr>
      </w:pPr>
      <w:r w:rsidRPr="00816D16">
        <w:rPr>
          <w:rFonts w:asciiTheme="minorHAnsi" w:hAnsiTheme="minorHAnsi" w:cstheme="minorHAnsi"/>
        </w:rPr>
        <w:t>Ispunjenje obveze prema zaposlenima, održavanje objekta, opreme i prijevoznih sredstava na prihvatljivom nivou operativne učinkovitosti pridonosi učinkovitijim intervencijama uz korištenje manjeg broja</w:t>
      </w:r>
      <w:r w:rsidR="00B57BBD">
        <w:rPr>
          <w:rFonts w:asciiTheme="minorHAnsi" w:hAnsiTheme="minorHAnsi" w:cstheme="minorHAnsi"/>
        </w:rPr>
        <w:t xml:space="preserve"> vatrogasaca</w:t>
      </w:r>
      <w:r w:rsidR="00A13849">
        <w:rPr>
          <w:rFonts w:asciiTheme="minorHAnsi" w:hAnsiTheme="minorHAnsi" w:cstheme="minorHAnsi"/>
        </w:rPr>
        <w:t xml:space="preserve"> </w:t>
      </w:r>
      <w:r w:rsidRPr="00816D16">
        <w:rPr>
          <w:rFonts w:asciiTheme="minorHAnsi" w:hAnsiTheme="minorHAnsi" w:cstheme="minorHAnsi"/>
        </w:rPr>
        <w:t>, prvenstveno vatrogasaca iz pričuve, što smanjuje rashode.</w:t>
      </w:r>
      <w:r w:rsidR="006B044C" w:rsidRPr="00816D16">
        <w:rPr>
          <w:rFonts w:asciiTheme="minorHAnsi" w:hAnsiTheme="minorHAnsi" w:cstheme="minorHAnsi"/>
        </w:rPr>
        <w:t xml:space="preserve"> </w:t>
      </w:r>
    </w:p>
    <w:p w14:paraId="1335B82A" w14:textId="77777777" w:rsidR="006B044C" w:rsidRPr="00816D16" w:rsidRDefault="006B044C" w:rsidP="006B044C">
      <w:pPr>
        <w:ind w:firstLine="567"/>
        <w:rPr>
          <w:rFonts w:asciiTheme="minorHAnsi" w:hAnsiTheme="minorHAnsi" w:cstheme="minorHAnsi"/>
        </w:rPr>
      </w:pPr>
      <w:r w:rsidRPr="00816D16">
        <w:rPr>
          <w:rFonts w:asciiTheme="minorHAnsi" w:hAnsiTheme="minorHAnsi" w:cstheme="minorHAnsi"/>
        </w:rPr>
        <w:t xml:space="preserve">Za utvrđene ciljeve provedbe programa pratiti će se slijedeći pokazatelji uspješnosti : </w:t>
      </w:r>
    </w:p>
    <w:p w14:paraId="0EE6D670"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broj intervencija u tekućoj godini </w:t>
      </w:r>
    </w:p>
    <w:p w14:paraId="48BD3C7C"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rad na preventivi </w:t>
      </w:r>
    </w:p>
    <w:p w14:paraId="1EC64AEC" w14:textId="346686CA"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w:t>
      </w:r>
      <w:r w:rsidR="00C3774D">
        <w:rPr>
          <w:rFonts w:asciiTheme="minorHAnsi" w:hAnsiTheme="minorHAnsi" w:cstheme="minorHAnsi"/>
        </w:rPr>
        <w:t>stanje</w:t>
      </w:r>
      <w:r w:rsidRPr="00816D16">
        <w:rPr>
          <w:rFonts w:asciiTheme="minorHAnsi" w:hAnsiTheme="minorHAnsi" w:cstheme="minorHAnsi"/>
        </w:rPr>
        <w:t xml:space="preserve"> osobn</w:t>
      </w:r>
      <w:r w:rsidR="00C3774D">
        <w:rPr>
          <w:rFonts w:asciiTheme="minorHAnsi" w:hAnsiTheme="minorHAnsi" w:cstheme="minorHAnsi"/>
        </w:rPr>
        <w:t>e</w:t>
      </w:r>
      <w:r w:rsidRPr="00816D16">
        <w:rPr>
          <w:rFonts w:asciiTheme="minorHAnsi" w:hAnsiTheme="minorHAnsi" w:cstheme="minorHAnsi"/>
        </w:rPr>
        <w:t xml:space="preserve"> zaštitn</w:t>
      </w:r>
      <w:r w:rsidR="00C3774D">
        <w:rPr>
          <w:rFonts w:asciiTheme="minorHAnsi" w:hAnsiTheme="minorHAnsi" w:cstheme="minorHAnsi"/>
        </w:rPr>
        <w:t>e</w:t>
      </w:r>
      <w:r w:rsidRPr="00816D16">
        <w:rPr>
          <w:rFonts w:asciiTheme="minorHAnsi" w:hAnsiTheme="minorHAnsi" w:cstheme="minorHAnsi"/>
        </w:rPr>
        <w:t xml:space="preserve"> oprem</w:t>
      </w:r>
      <w:r w:rsidR="00C3774D">
        <w:rPr>
          <w:rFonts w:asciiTheme="minorHAnsi" w:hAnsiTheme="minorHAnsi" w:cstheme="minorHAnsi"/>
        </w:rPr>
        <w:t>e vatrogasaca</w:t>
      </w:r>
    </w:p>
    <w:p w14:paraId="38350C76" w14:textId="445F737C"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w:t>
      </w:r>
      <w:r w:rsidR="00324FF7">
        <w:rPr>
          <w:rFonts w:asciiTheme="minorHAnsi" w:hAnsiTheme="minorHAnsi" w:cstheme="minorHAnsi"/>
        </w:rPr>
        <w:t xml:space="preserve">stanje vatrogasne opreme </w:t>
      </w:r>
      <w:r w:rsidRPr="00816D16">
        <w:rPr>
          <w:rFonts w:asciiTheme="minorHAnsi" w:hAnsiTheme="minorHAnsi" w:cstheme="minorHAnsi"/>
        </w:rPr>
        <w:t xml:space="preserve"> </w:t>
      </w:r>
    </w:p>
    <w:p w14:paraId="56DF1E83" w14:textId="0A242D56" w:rsidR="007608FA" w:rsidRPr="007536A6" w:rsidRDefault="006B044C" w:rsidP="007536A6">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w:t>
      </w:r>
      <w:r w:rsidR="00D90181">
        <w:rPr>
          <w:rFonts w:asciiTheme="minorHAnsi" w:hAnsiTheme="minorHAnsi" w:cstheme="minorHAnsi"/>
        </w:rPr>
        <w:t xml:space="preserve">stanje </w:t>
      </w:r>
      <w:r w:rsidR="00170B51">
        <w:rPr>
          <w:rFonts w:asciiTheme="minorHAnsi" w:hAnsiTheme="minorHAnsi" w:cstheme="minorHAnsi"/>
        </w:rPr>
        <w:t>vozila i brodic</w:t>
      </w:r>
      <w:r w:rsidR="007536A6">
        <w:rPr>
          <w:rFonts w:asciiTheme="minorHAnsi" w:hAnsiTheme="minorHAnsi" w:cstheme="minorHAnsi"/>
        </w:rPr>
        <w:t>e</w:t>
      </w:r>
    </w:p>
    <w:p w14:paraId="31745CDA" w14:textId="77777777" w:rsidR="002654B2" w:rsidRPr="00816D16" w:rsidRDefault="002654B2" w:rsidP="006B044C">
      <w:pPr>
        <w:rPr>
          <w:rFonts w:asciiTheme="minorHAnsi" w:hAnsiTheme="minorHAnsi" w:cstheme="minorHAnsi"/>
        </w:rPr>
      </w:pPr>
    </w:p>
    <w:p w14:paraId="3CF1C56D" w14:textId="77777777" w:rsidR="006C0FA2" w:rsidRPr="00816D16" w:rsidRDefault="006C0FA2" w:rsidP="006B044C">
      <w:pPr>
        <w:rPr>
          <w:rFonts w:asciiTheme="minorHAnsi" w:hAnsiTheme="minorHAnsi" w:cstheme="minorHAnsi"/>
          <w:b/>
          <w:sz w:val="28"/>
          <w:szCs w:val="28"/>
        </w:rPr>
      </w:pPr>
    </w:p>
    <w:p w14:paraId="222FBFFD" w14:textId="77777777" w:rsidR="00B129F1" w:rsidRPr="00816D16" w:rsidRDefault="00B129F1" w:rsidP="00F02986">
      <w:pPr>
        <w:pStyle w:val="Odlomakpopisa"/>
        <w:numPr>
          <w:ilvl w:val="0"/>
          <w:numId w:val="24"/>
        </w:numPr>
        <w:ind w:left="993" w:hanging="426"/>
        <w:outlineLvl w:val="0"/>
        <w:rPr>
          <w:rFonts w:asciiTheme="minorHAnsi" w:hAnsiTheme="minorHAnsi" w:cstheme="minorHAnsi"/>
          <w:b/>
          <w:sz w:val="28"/>
          <w:szCs w:val="28"/>
        </w:rPr>
      </w:pPr>
      <w:bookmarkStart w:id="9" w:name="_Toc116292156"/>
      <w:r w:rsidRPr="00816D16">
        <w:rPr>
          <w:rFonts w:asciiTheme="minorHAnsi" w:hAnsiTheme="minorHAnsi" w:cstheme="minorHAnsi"/>
          <w:b/>
          <w:sz w:val="28"/>
          <w:szCs w:val="28"/>
        </w:rPr>
        <w:t>Procjena nepredviđenih rashoda i rizika</w:t>
      </w:r>
      <w:bookmarkEnd w:id="9"/>
    </w:p>
    <w:p w14:paraId="1CE51B23" w14:textId="77777777" w:rsidR="00CA3226" w:rsidRPr="00816D16" w:rsidRDefault="00CA3226" w:rsidP="00CA3226">
      <w:pPr>
        <w:pStyle w:val="Odlomakpopisa"/>
        <w:ind w:left="993"/>
        <w:rPr>
          <w:rFonts w:asciiTheme="minorHAnsi" w:hAnsiTheme="minorHAnsi" w:cstheme="minorHAnsi"/>
          <w:b/>
          <w:sz w:val="28"/>
          <w:szCs w:val="28"/>
        </w:rPr>
      </w:pPr>
    </w:p>
    <w:p w14:paraId="1C4ED978" w14:textId="597742BA" w:rsidR="00CA3226" w:rsidRPr="00816D16" w:rsidRDefault="00CA3226" w:rsidP="00CA3226">
      <w:pPr>
        <w:ind w:left="360" w:firstLine="348"/>
        <w:rPr>
          <w:rFonts w:asciiTheme="minorHAnsi" w:hAnsiTheme="minorHAnsi" w:cstheme="minorHAnsi"/>
          <w:b/>
          <w:sz w:val="28"/>
          <w:szCs w:val="28"/>
        </w:rPr>
      </w:pPr>
      <w:r w:rsidRPr="00816D16">
        <w:rPr>
          <w:rFonts w:asciiTheme="minorHAnsi" w:hAnsiTheme="minorHAnsi" w:cstheme="minorHAnsi"/>
        </w:rPr>
        <w:t>Procjena nepredviđenih rashoda i rizika je da mogu nastati uslijed pojave požara većih razmjera ili elementarnih nepogoda (</w:t>
      </w:r>
      <w:r w:rsidR="001410DB">
        <w:rPr>
          <w:rFonts w:asciiTheme="minorHAnsi" w:hAnsiTheme="minorHAnsi" w:cstheme="minorHAnsi"/>
        </w:rPr>
        <w:t xml:space="preserve">tehničke eksplozije, </w:t>
      </w:r>
      <w:r w:rsidRPr="00816D16">
        <w:rPr>
          <w:rFonts w:asciiTheme="minorHAnsi" w:hAnsiTheme="minorHAnsi" w:cstheme="minorHAnsi"/>
        </w:rPr>
        <w:t xml:space="preserve">snijeg, poledica, kiše, poplava,…) gdje može doći do uništenja vatrogasne tehnike te porasta prekovremenih sati djelatnika u vatrogasnoj postrojbi. </w:t>
      </w:r>
      <w:r w:rsidR="00096E08">
        <w:rPr>
          <w:rFonts w:asciiTheme="minorHAnsi" w:hAnsiTheme="minorHAnsi" w:cstheme="minorHAnsi"/>
        </w:rPr>
        <w:t>U tom slučaju osnivač bi tr</w:t>
      </w:r>
      <w:r w:rsidR="00FB416B">
        <w:rPr>
          <w:rFonts w:asciiTheme="minorHAnsi" w:hAnsiTheme="minorHAnsi" w:cstheme="minorHAnsi"/>
        </w:rPr>
        <w:t xml:space="preserve">ebao iznaći sredstva za </w:t>
      </w:r>
      <w:r w:rsidR="00562F18">
        <w:rPr>
          <w:rFonts w:asciiTheme="minorHAnsi" w:hAnsiTheme="minorHAnsi" w:cstheme="minorHAnsi"/>
        </w:rPr>
        <w:t>novonastale troškove koji nisu predviđeni ovim financijskim planom.</w:t>
      </w:r>
    </w:p>
    <w:p w14:paraId="17F99C93" w14:textId="77777777" w:rsidR="00CA3226" w:rsidRPr="00816D16" w:rsidRDefault="00CA3226" w:rsidP="00CA3226">
      <w:pPr>
        <w:rPr>
          <w:rFonts w:asciiTheme="minorHAnsi" w:hAnsiTheme="minorHAnsi" w:cstheme="minorHAnsi"/>
          <w:b/>
          <w:sz w:val="28"/>
          <w:szCs w:val="28"/>
        </w:rPr>
      </w:pPr>
    </w:p>
    <w:p w14:paraId="5DF86DEB" w14:textId="77777777" w:rsidR="00CA3226" w:rsidRPr="00816D16" w:rsidRDefault="00CA3226" w:rsidP="00CA3226">
      <w:pPr>
        <w:rPr>
          <w:rFonts w:asciiTheme="minorHAnsi" w:hAnsiTheme="minorHAnsi" w:cstheme="minorHAnsi"/>
          <w:b/>
          <w:sz w:val="28"/>
          <w:szCs w:val="28"/>
        </w:rPr>
      </w:pPr>
    </w:p>
    <w:p w14:paraId="1E9DCB41" w14:textId="77777777" w:rsidR="00CA3226" w:rsidRPr="00816D16" w:rsidRDefault="00CA3226" w:rsidP="00F02986">
      <w:pPr>
        <w:pStyle w:val="Odlomakpopisa"/>
        <w:numPr>
          <w:ilvl w:val="0"/>
          <w:numId w:val="24"/>
        </w:numPr>
        <w:ind w:left="993" w:hanging="426"/>
        <w:outlineLvl w:val="0"/>
        <w:rPr>
          <w:rFonts w:asciiTheme="minorHAnsi" w:hAnsiTheme="minorHAnsi" w:cstheme="minorHAnsi"/>
          <w:b/>
          <w:sz w:val="28"/>
          <w:szCs w:val="28"/>
        </w:rPr>
      </w:pPr>
      <w:bookmarkStart w:id="10" w:name="_Toc116292157"/>
      <w:r w:rsidRPr="00816D16">
        <w:rPr>
          <w:rFonts w:asciiTheme="minorHAnsi" w:hAnsiTheme="minorHAnsi" w:cstheme="minorHAnsi"/>
          <w:b/>
          <w:sz w:val="28"/>
          <w:szCs w:val="28"/>
        </w:rPr>
        <w:t>Zakonske i druge podloge na kojima se zasnivaju programi</w:t>
      </w:r>
      <w:bookmarkEnd w:id="10"/>
    </w:p>
    <w:p w14:paraId="268B5242" w14:textId="77777777" w:rsidR="00CA3226" w:rsidRPr="00816D16" w:rsidRDefault="00CA3226" w:rsidP="002367B6">
      <w:pPr>
        <w:rPr>
          <w:rFonts w:asciiTheme="minorHAnsi" w:hAnsiTheme="minorHAnsi" w:cstheme="minorHAnsi"/>
          <w:b/>
          <w:sz w:val="28"/>
          <w:szCs w:val="28"/>
        </w:rPr>
      </w:pPr>
    </w:p>
    <w:p w14:paraId="49DF790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Programi iz prijedloga Financijskog plana Javne vatrogasne postrojbe Grada Mali Lošinj zasnivaju se na slijedećim zakonskim i drugim podlogama: </w:t>
      </w:r>
    </w:p>
    <w:p w14:paraId="1D33E814" w14:textId="77777777" w:rsidR="00CA3226" w:rsidRPr="00816D16" w:rsidRDefault="00CA3226" w:rsidP="00CA3226">
      <w:pPr>
        <w:pStyle w:val="Odlomakpopisa"/>
        <w:ind w:left="426" w:firstLine="567"/>
        <w:rPr>
          <w:rFonts w:asciiTheme="minorHAnsi" w:hAnsiTheme="minorHAnsi" w:cstheme="minorHAnsi"/>
        </w:rPr>
      </w:pPr>
    </w:p>
    <w:p w14:paraId="6B5B0082"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Osnovna vatrogasna djelatnost: </w:t>
      </w:r>
    </w:p>
    <w:p w14:paraId="1D2F72BD" w14:textId="3C7A52C4"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vatrogastvu („Narodne novine“ broj </w:t>
      </w:r>
      <w:r w:rsidR="00F843D7">
        <w:rPr>
          <w:rFonts w:asciiTheme="minorHAnsi" w:hAnsiTheme="minorHAnsi" w:cstheme="minorHAnsi"/>
        </w:rPr>
        <w:t>125/19</w:t>
      </w:r>
    </w:p>
    <w:p w14:paraId="40518BB6"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zaštiti od požara („Narodne novine“ broj 92/10.) </w:t>
      </w:r>
    </w:p>
    <w:p w14:paraId="136990CC"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tehničkim zahtjevima za zaštitnu i drugu osobnu opremu koju pripadnici vatrogasnih postrojbi koriste prilikom vatrogasnih intervencija („Narodne novine“ broj 31/11.)</w:t>
      </w:r>
    </w:p>
    <w:p w14:paraId="53E4A71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Procjena ugroženosti od požara i tehnoloških eksplozija Grada Malog Lošinja </w:t>
      </w:r>
    </w:p>
    <w:p w14:paraId="05EC0EE8" w14:textId="77777777" w:rsidR="00CA3226" w:rsidRPr="00816D16" w:rsidRDefault="00CA3226" w:rsidP="00CA3226">
      <w:pPr>
        <w:pStyle w:val="Odlomakpopisa"/>
        <w:ind w:left="426" w:firstLine="567"/>
        <w:rPr>
          <w:rFonts w:asciiTheme="minorHAnsi" w:hAnsiTheme="minorHAnsi" w:cstheme="minorHAnsi"/>
        </w:rPr>
      </w:pPr>
    </w:p>
    <w:p w14:paraId="4C048810"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Prava i obveze zaposlenika: </w:t>
      </w:r>
    </w:p>
    <w:p w14:paraId="64E4A6F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radu („Narodne novine“ broj 93/14.) </w:t>
      </w:r>
    </w:p>
    <w:p w14:paraId="32E6A481"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zaštiti na radu („Narodne novine“ broj 71/14., 118/14. i 154/14.) </w:t>
      </w:r>
    </w:p>
    <w:p w14:paraId="5541C0FA" w14:textId="5B7C56C4"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w:t>
      </w:r>
      <w:r w:rsidR="0077691D">
        <w:rPr>
          <w:rFonts w:asciiTheme="minorHAnsi" w:hAnsiTheme="minorHAnsi" w:cstheme="minorHAnsi"/>
        </w:rPr>
        <w:t>Pravilnik o radu</w:t>
      </w:r>
      <w:r w:rsidR="00AA310C">
        <w:rPr>
          <w:rFonts w:asciiTheme="minorHAnsi" w:hAnsiTheme="minorHAnsi" w:cstheme="minorHAnsi"/>
        </w:rPr>
        <w:t xml:space="preserve"> Javne vatrogasne postrojbe Grada Mali Lošinj</w:t>
      </w:r>
    </w:p>
    <w:p w14:paraId="56952809" w14:textId="77777777" w:rsidR="00CA3226" w:rsidRPr="00816D16" w:rsidRDefault="00CA3226" w:rsidP="00CA3226">
      <w:pPr>
        <w:pStyle w:val="Odlomakpopisa"/>
        <w:ind w:left="426" w:firstLine="567"/>
        <w:rPr>
          <w:rFonts w:asciiTheme="minorHAnsi" w:hAnsiTheme="minorHAnsi" w:cstheme="minorHAnsi"/>
        </w:rPr>
      </w:pPr>
    </w:p>
    <w:p w14:paraId="332DCCB8"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Financijsko poslovanje: </w:t>
      </w:r>
    </w:p>
    <w:p w14:paraId="7F137473"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proračunu („Narodne novine broj 87/08., 136/12. i 15/15.) </w:t>
      </w:r>
    </w:p>
    <w:p w14:paraId="2867562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Zakon o sustavu unutarnjih financijskih kontrola u javnom sektoru („Narodne novine“ broj 78/15.)</w:t>
      </w:r>
    </w:p>
    <w:p w14:paraId="1F6162CD"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fiskalnoj odgovornosti („Narodne novine“ broj 139/10. i 19/14.) - Uredba o fiskalnoj odgovornosti („Narodne novine“ broj 78/11., 106/12., 130/13. i 19/15.) </w:t>
      </w:r>
    </w:p>
    <w:p w14:paraId="76180845"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proračunskom računovodstvu i računskom planu („Narodne novine“ broj 114/10. i 31/11.) - Pravilnik o polugodišnjem i godišnjem izvještaju o izvršenju proračuna („Narodne novine“ broj 24/13.)</w:t>
      </w:r>
    </w:p>
    <w:p w14:paraId="130228F1" w14:textId="37FC1518" w:rsidR="00CA3226"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Pravilnik o proračunskim klasifikacijama („Narodne novine“ broj 26/10. i 120./13.) - Odluka o minimalnim financijskim standardima za decentralizirano financiranje redovite djelatnosti javnih vatrogasnih postrojbi </w:t>
      </w:r>
      <w:r w:rsidR="00EC6B2B">
        <w:rPr>
          <w:rFonts w:asciiTheme="minorHAnsi" w:hAnsiTheme="minorHAnsi" w:cstheme="minorHAnsi"/>
        </w:rPr>
        <w:t xml:space="preserve"> za 20</w:t>
      </w:r>
      <w:r w:rsidR="0077691D">
        <w:rPr>
          <w:rFonts w:asciiTheme="minorHAnsi" w:hAnsiTheme="minorHAnsi" w:cstheme="minorHAnsi"/>
        </w:rPr>
        <w:t>21.</w:t>
      </w:r>
      <w:r w:rsidR="00EC6B2B">
        <w:rPr>
          <w:rFonts w:asciiTheme="minorHAnsi" w:hAnsiTheme="minorHAnsi" w:cstheme="minorHAnsi"/>
        </w:rPr>
        <w:t xml:space="preserve"> godinu</w:t>
      </w:r>
    </w:p>
    <w:p w14:paraId="1AD4C781" w14:textId="3864AFBB" w:rsidR="00B129F1"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Upute za izradu Proračuna Grada </w:t>
      </w:r>
      <w:r w:rsidR="002367B6" w:rsidRPr="00816D16">
        <w:rPr>
          <w:rFonts w:asciiTheme="minorHAnsi" w:hAnsiTheme="minorHAnsi" w:cstheme="minorHAnsi"/>
        </w:rPr>
        <w:t xml:space="preserve"> za razdoblje od 20</w:t>
      </w:r>
      <w:r w:rsidR="00EC6B2B">
        <w:rPr>
          <w:rFonts w:asciiTheme="minorHAnsi" w:hAnsiTheme="minorHAnsi" w:cstheme="minorHAnsi"/>
        </w:rPr>
        <w:t>2</w:t>
      </w:r>
      <w:r w:rsidR="00C557AF">
        <w:rPr>
          <w:rFonts w:asciiTheme="minorHAnsi" w:hAnsiTheme="minorHAnsi" w:cstheme="minorHAnsi"/>
        </w:rPr>
        <w:t>1</w:t>
      </w:r>
      <w:r w:rsidR="002367B6" w:rsidRPr="00816D16">
        <w:rPr>
          <w:rFonts w:asciiTheme="minorHAnsi" w:hAnsiTheme="minorHAnsi" w:cstheme="minorHAnsi"/>
        </w:rPr>
        <w:t>. do 202</w:t>
      </w:r>
      <w:r w:rsidR="00C557AF">
        <w:rPr>
          <w:rFonts w:asciiTheme="minorHAnsi" w:hAnsiTheme="minorHAnsi" w:cstheme="minorHAnsi"/>
        </w:rPr>
        <w:t>4</w:t>
      </w:r>
      <w:r w:rsidRPr="00816D16">
        <w:rPr>
          <w:rFonts w:asciiTheme="minorHAnsi" w:hAnsiTheme="minorHAnsi" w:cstheme="minorHAnsi"/>
        </w:rPr>
        <w:t>. godine</w:t>
      </w:r>
    </w:p>
    <w:p w14:paraId="5BD05545" w14:textId="77777777" w:rsidR="00B83DCB" w:rsidRPr="00816D16" w:rsidRDefault="00B83DCB" w:rsidP="00E266EC">
      <w:pPr>
        <w:rPr>
          <w:rFonts w:asciiTheme="minorHAnsi" w:hAnsiTheme="minorHAnsi" w:cstheme="minorHAnsi"/>
          <w:b/>
          <w:sz w:val="28"/>
          <w:szCs w:val="28"/>
        </w:rPr>
      </w:pPr>
    </w:p>
    <w:p w14:paraId="44F77818" w14:textId="224FF0DF" w:rsidR="005D05BB" w:rsidRPr="00816D16" w:rsidRDefault="005D05BB" w:rsidP="004864D5">
      <w:pPr>
        <w:rPr>
          <w:rFonts w:asciiTheme="minorHAnsi" w:hAnsiTheme="minorHAnsi" w:cstheme="minorHAnsi"/>
        </w:rPr>
      </w:pPr>
    </w:p>
    <w:sectPr w:rsidR="005D05BB" w:rsidRPr="00816D16" w:rsidSect="007C38C5">
      <w:footerReference w:type="default" r:id="rId15"/>
      <w:footerReference w:type="first" r:id="rId16"/>
      <w:pgSz w:w="11906" w:h="16838" w:code="9"/>
      <w:pgMar w:top="1418" w:right="1134" w:bottom="1701" w:left="1559" w:header="709" w:footer="1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C6D0" w14:textId="77777777" w:rsidR="00590128" w:rsidRDefault="00590128" w:rsidP="00482967">
      <w:r>
        <w:separator/>
      </w:r>
    </w:p>
  </w:endnote>
  <w:endnote w:type="continuationSeparator" w:id="0">
    <w:p w14:paraId="7DA224B8" w14:textId="77777777" w:rsidR="00590128" w:rsidRDefault="00590128" w:rsidP="004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841" w14:textId="6A39CB63" w:rsidR="00E42202" w:rsidRDefault="00E42202" w:rsidP="00023DDE">
    <w:pPr>
      <w:pStyle w:val="Podnoje"/>
      <w:jc w:val="center"/>
      <w:rPr>
        <w:sz w:val="20"/>
        <w:szCs w:val="20"/>
      </w:rPr>
    </w:pPr>
    <w:r>
      <w:rPr>
        <w:noProof/>
        <w:sz w:val="16"/>
        <w:szCs w:val="16"/>
      </w:rPr>
      <mc:AlternateContent>
        <mc:Choice Requires="wps">
          <w:drawing>
            <wp:anchor distT="0" distB="0" distL="114300" distR="114300" simplePos="0" relativeHeight="251661312" behindDoc="0" locked="0" layoutInCell="1" allowOverlap="1" wp14:anchorId="206C5EFE" wp14:editId="7884EF11">
              <wp:simplePos x="0" y="0"/>
              <wp:positionH relativeFrom="column">
                <wp:posOffset>-200025</wp:posOffset>
              </wp:positionH>
              <wp:positionV relativeFrom="paragraph">
                <wp:posOffset>-64135</wp:posOffset>
              </wp:positionV>
              <wp:extent cx="60198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52BF7" id="Ravni povez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" strokecolor="#4579b8 [3044]"/>
          </w:pict>
        </mc:Fallback>
      </mc:AlternateContent>
    </w:r>
    <w:r>
      <w:rPr>
        <w:noProof/>
        <w:sz w:val="16"/>
        <w:szCs w:val="16"/>
      </w:rPr>
      <w:drawing>
        <wp:anchor distT="0" distB="0" distL="114300" distR="114300" simplePos="0" relativeHeight="251660288" behindDoc="1" locked="0" layoutInCell="1" allowOverlap="1" wp14:anchorId="1ED4533E" wp14:editId="528A32EF">
          <wp:simplePos x="0" y="0"/>
          <wp:positionH relativeFrom="column">
            <wp:posOffset>-200025</wp:posOffset>
          </wp:positionH>
          <wp:positionV relativeFrom="paragraph">
            <wp:posOffset>12065</wp:posOffset>
          </wp:positionV>
          <wp:extent cx="361950" cy="339090"/>
          <wp:effectExtent l="0" t="0" r="0" b="3810"/>
          <wp:wrapThrough wrapText="bothSides">
            <wp:wrapPolygon edited="0">
              <wp:start x="0" y="0"/>
              <wp:lineTo x="0" y="20629"/>
              <wp:lineTo x="20463" y="20629"/>
              <wp:lineTo x="20463" y="0"/>
              <wp:lineTo x="0" y="0"/>
            </wp:wrapPolygon>
          </wp:wrapThrough>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ig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339090"/>
                  </a:xfrm>
                  <a:prstGeom prst="rect">
                    <a:avLst/>
                  </a:prstGeom>
                </pic:spPr>
              </pic:pic>
            </a:graphicData>
          </a:graphic>
          <wp14:sizeRelH relativeFrom="page">
            <wp14:pctWidth>0</wp14:pctWidth>
          </wp14:sizeRelH>
          <wp14:sizeRelV relativeFrom="page">
            <wp14:pctHeight>0</wp14:pctHeight>
          </wp14:sizeRelV>
        </wp:anchor>
      </w:drawing>
    </w:r>
    <w:sdt>
      <w:sdtPr>
        <w:rPr>
          <w:sz w:val="20"/>
          <w:szCs w:val="20"/>
        </w:rPr>
        <w:id w:val="-1236774775"/>
        <w:docPartObj>
          <w:docPartGallery w:val="Page Numbers (Bottom of Page)"/>
          <w:docPartUnique/>
        </w:docPartObj>
      </w:sdtPr>
      <w:sdtContent>
        <w:r w:rsidRPr="005E25AF">
          <w:t xml:space="preserve"> </w:t>
        </w:r>
        <w:r w:rsidRPr="005E25AF">
          <w:rPr>
            <w:sz w:val="20"/>
            <w:szCs w:val="20"/>
          </w:rPr>
          <w:t>Javna vatrogasna postrojba Grad</w:t>
        </w:r>
        <w:r>
          <w:rPr>
            <w:sz w:val="20"/>
            <w:szCs w:val="20"/>
          </w:rPr>
          <w:t>a</w:t>
        </w:r>
        <w:r w:rsidRPr="005E25AF">
          <w:rPr>
            <w:sz w:val="20"/>
            <w:szCs w:val="20"/>
          </w:rPr>
          <w:t xml:space="preserve"> Mali Lošinj</w:t>
        </w:r>
        <w:r>
          <w:rPr>
            <w:sz w:val="20"/>
            <w:szCs w:val="20"/>
          </w:rPr>
          <w:t xml:space="preserve">; </w:t>
        </w:r>
      </w:sdtContent>
    </w:sdt>
    <w:r w:rsidRPr="007F7F91">
      <w:rPr>
        <w:rFonts w:ascii="Calibri" w:hAnsi="Calibri" w:cs="Calibri"/>
      </w:rPr>
      <w:t xml:space="preserve"> </w:t>
    </w:r>
    <w:r w:rsidRPr="007F7F91">
      <w:rPr>
        <w:sz w:val="20"/>
        <w:szCs w:val="20"/>
      </w:rPr>
      <w:t>Lošinjskih brodograditelja 37. / 51550 / Mali Lošinj</w:t>
    </w:r>
  </w:p>
  <w:p w14:paraId="08F2E542" w14:textId="463C93AB" w:rsidR="00E42202" w:rsidRPr="007F7F91" w:rsidRDefault="00E22D71" w:rsidP="00023DDE">
    <w:pPr>
      <w:pStyle w:val="Podnoje"/>
      <w:jc w:val="center"/>
      <w:rPr>
        <w:sz w:val="16"/>
        <w:szCs w:val="16"/>
      </w:rPr>
    </w:pPr>
    <w:r w:rsidRPr="00E71147">
      <w:rPr>
        <w:noProof/>
        <w:sz w:val="20"/>
        <w:szCs w:val="20"/>
      </w:rPr>
      <mc:AlternateContent>
        <mc:Choice Requires="wps">
          <w:drawing>
            <wp:anchor distT="0" distB="0" distL="114300" distR="114300" simplePos="0" relativeHeight="251659264" behindDoc="0" locked="0" layoutInCell="1" allowOverlap="1" wp14:anchorId="1AD0EA9F" wp14:editId="021631D6">
              <wp:simplePos x="0" y="0"/>
              <wp:positionH relativeFrom="rightMargin">
                <wp:posOffset>76780</wp:posOffset>
              </wp:positionH>
              <wp:positionV relativeFrom="bottomMargin">
                <wp:posOffset>358499</wp:posOffset>
              </wp:positionV>
              <wp:extent cx="565785" cy="311039"/>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11039"/>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0EA9F" id="Pravokutnik 650" o:spid="_x0000_s1026" style="position:absolute;left:0;text-align:left;margin-left:6.05pt;margin-top:28.25pt;width:44.55pt;height:24.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" filled="f" fillcolor="#c0504d" stroked="f" strokecolor="#5c83b4" strokeweight="2.25pt">
              <v:textbox inset=",0,,0">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v:textbox>
              <w10:wrap anchorx="margin" anchory="margin"/>
            </v:rect>
          </w:pict>
        </mc:Fallback>
      </mc:AlternateContent>
    </w:r>
    <w:r w:rsidR="00E42202" w:rsidRPr="007F7F91">
      <w:rPr>
        <w:sz w:val="16"/>
        <w:szCs w:val="16"/>
      </w:rPr>
      <w:t>OIB: 26896065175</w:t>
    </w:r>
    <w:r w:rsidR="00E42202">
      <w:rPr>
        <w:sz w:val="16"/>
        <w:szCs w:val="16"/>
      </w:rPr>
      <w:t xml:space="preserve">; </w:t>
    </w:r>
    <w:hyperlink r:id="rId2" w:history="1">
      <w:r w:rsidR="00E42202" w:rsidRPr="007F7F91">
        <w:rPr>
          <w:rStyle w:val="Hiperveza"/>
          <w:rFonts w:asciiTheme="minorHAnsi" w:hAnsiTheme="minorHAnsi" w:cstheme="minorHAnsi"/>
          <w:color w:val="auto"/>
          <w:sz w:val="20"/>
          <w:szCs w:val="20"/>
          <w:u w:val="none"/>
          <w:shd w:val="clear" w:color="auto" w:fill="FFFFFF"/>
        </w:rPr>
        <w:t>www.vatrogasci-losinj.info/JVP</w:t>
      </w:r>
    </w:hyperlink>
    <w:r w:rsidR="00E42202" w:rsidRPr="007F7F91">
      <w:rPr>
        <w:rStyle w:val="Hiperveza"/>
        <w:rFonts w:asciiTheme="minorHAnsi" w:hAnsiTheme="minorHAnsi" w:cstheme="minorHAnsi"/>
        <w:color w:val="auto"/>
        <w:sz w:val="20"/>
        <w:szCs w:val="20"/>
        <w:u w:val="none"/>
        <w:shd w:val="clear" w:color="auto" w:fill="FFFFFF"/>
      </w:rPr>
      <w:t>; jvp@vatrogasci-losinj.info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3A2" w14:textId="77777777" w:rsidR="00E42202" w:rsidRDefault="00E42202">
    <w:pPr>
      <w:pStyle w:val="Podnoje"/>
      <w:jc w:val="center"/>
    </w:pPr>
  </w:p>
  <w:p w14:paraId="4803ED81" w14:textId="77777777" w:rsidR="00E42202" w:rsidRDefault="00E422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3961" w14:textId="77777777" w:rsidR="00590128" w:rsidRDefault="00590128" w:rsidP="00482967">
      <w:r>
        <w:separator/>
      </w:r>
    </w:p>
  </w:footnote>
  <w:footnote w:type="continuationSeparator" w:id="0">
    <w:p w14:paraId="26F5701E" w14:textId="77777777" w:rsidR="00590128" w:rsidRDefault="00590128" w:rsidP="0048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3B"/>
    <w:multiLevelType w:val="hybridMultilevel"/>
    <w:tmpl w:val="493E50C0"/>
    <w:lvl w:ilvl="0" w:tplc="2B606800">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4710751"/>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34651F"/>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A5352DC"/>
    <w:multiLevelType w:val="hybridMultilevel"/>
    <w:tmpl w:val="F9CA437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 w15:restartNumberingAfterBreak="0">
    <w:nsid w:val="10967CD1"/>
    <w:multiLevelType w:val="hybridMultilevel"/>
    <w:tmpl w:val="7B8E8F7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137D6001"/>
    <w:multiLevelType w:val="hybridMultilevel"/>
    <w:tmpl w:val="68DE72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75A4B"/>
    <w:multiLevelType w:val="hybridMultilevel"/>
    <w:tmpl w:val="D124CB0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18B57D13"/>
    <w:multiLevelType w:val="multilevel"/>
    <w:tmpl w:val="FA8092F0"/>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EBF4167"/>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EF54E9D"/>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0603EDA"/>
    <w:multiLevelType w:val="hybridMultilevel"/>
    <w:tmpl w:val="F55ED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184A21"/>
    <w:multiLevelType w:val="hybridMultilevel"/>
    <w:tmpl w:val="40DEF81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2" w15:restartNumberingAfterBreak="0">
    <w:nsid w:val="29100950"/>
    <w:multiLevelType w:val="hybridMultilevel"/>
    <w:tmpl w:val="9580B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03557C"/>
    <w:multiLevelType w:val="hybridMultilevel"/>
    <w:tmpl w:val="C1C64F06"/>
    <w:lvl w:ilvl="0" w:tplc="2F2049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6F6E13"/>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C153287"/>
    <w:multiLevelType w:val="hybridMultilevel"/>
    <w:tmpl w:val="1BEA22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62A7A"/>
    <w:multiLevelType w:val="hybridMultilevel"/>
    <w:tmpl w:val="3EBC07C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93F4476"/>
    <w:multiLevelType w:val="hybridMultilevel"/>
    <w:tmpl w:val="BBBA585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A17A08"/>
    <w:multiLevelType w:val="hybridMultilevel"/>
    <w:tmpl w:val="D25CCF5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9C769D"/>
    <w:multiLevelType w:val="hybridMultilevel"/>
    <w:tmpl w:val="5FEC3C5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921006"/>
    <w:multiLevelType w:val="hybridMultilevel"/>
    <w:tmpl w:val="A588F98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1" w15:restartNumberingAfterBreak="0">
    <w:nsid w:val="5E693DE0"/>
    <w:multiLevelType w:val="hybridMultilevel"/>
    <w:tmpl w:val="2572EBFA"/>
    <w:lvl w:ilvl="0" w:tplc="E6CA990E">
      <w:start w:val="12"/>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7A74E8"/>
    <w:multiLevelType w:val="hybridMultilevel"/>
    <w:tmpl w:val="491623F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628A0DF6"/>
    <w:multiLevelType w:val="multilevel"/>
    <w:tmpl w:val="86F4A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C222AE4"/>
    <w:multiLevelType w:val="hybridMultilevel"/>
    <w:tmpl w:val="304A0F54"/>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25" w15:restartNumberingAfterBreak="0">
    <w:nsid w:val="6D3F4D62"/>
    <w:multiLevelType w:val="hybridMultilevel"/>
    <w:tmpl w:val="7E48318C"/>
    <w:lvl w:ilvl="0" w:tplc="6512D2E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15:restartNumberingAfterBreak="0">
    <w:nsid w:val="6E3D5C5F"/>
    <w:multiLevelType w:val="hybridMultilevel"/>
    <w:tmpl w:val="F0B0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C30949"/>
    <w:multiLevelType w:val="hybridMultilevel"/>
    <w:tmpl w:val="1100A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410AB4"/>
    <w:multiLevelType w:val="hybridMultilevel"/>
    <w:tmpl w:val="7E8068F8"/>
    <w:lvl w:ilvl="0" w:tplc="42029A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8913FB"/>
    <w:multiLevelType w:val="hybridMultilevel"/>
    <w:tmpl w:val="91CE326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16cid:durableId="1889419348">
    <w:abstractNumId w:val="15"/>
  </w:num>
  <w:num w:numId="2" w16cid:durableId="1300302608">
    <w:abstractNumId w:val="18"/>
  </w:num>
  <w:num w:numId="3" w16cid:durableId="1678464196">
    <w:abstractNumId w:val="3"/>
  </w:num>
  <w:num w:numId="4" w16cid:durableId="1465153231">
    <w:abstractNumId w:val="24"/>
  </w:num>
  <w:num w:numId="5" w16cid:durableId="1454638133">
    <w:abstractNumId w:val="11"/>
  </w:num>
  <w:num w:numId="6" w16cid:durableId="683482024">
    <w:abstractNumId w:val="4"/>
  </w:num>
  <w:num w:numId="7" w16cid:durableId="1077093169">
    <w:abstractNumId w:val="29"/>
  </w:num>
  <w:num w:numId="8" w16cid:durableId="401949361">
    <w:abstractNumId w:val="20"/>
  </w:num>
  <w:num w:numId="9" w16cid:durableId="287589354">
    <w:abstractNumId w:val="6"/>
  </w:num>
  <w:num w:numId="10" w16cid:durableId="1549950554">
    <w:abstractNumId w:val="13"/>
  </w:num>
  <w:num w:numId="11" w16cid:durableId="1032144700">
    <w:abstractNumId w:val="23"/>
  </w:num>
  <w:num w:numId="12" w16cid:durableId="2035223423">
    <w:abstractNumId w:val="5"/>
  </w:num>
  <w:num w:numId="13" w16cid:durableId="1311252826">
    <w:abstractNumId w:val="8"/>
  </w:num>
  <w:num w:numId="14" w16cid:durableId="1342704237">
    <w:abstractNumId w:val="14"/>
  </w:num>
  <w:num w:numId="15" w16cid:durableId="130514851">
    <w:abstractNumId w:val="2"/>
  </w:num>
  <w:num w:numId="16" w16cid:durableId="524902871">
    <w:abstractNumId w:val="9"/>
  </w:num>
  <w:num w:numId="17" w16cid:durableId="904685908">
    <w:abstractNumId w:val="1"/>
  </w:num>
  <w:num w:numId="18" w16cid:durableId="48380593">
    <w:abstractNumId w:val="25"/>
  </w:num>
  <w:num w:numId="19" w16cid:durableId="351611">
    <w:abstractNumId w:val="27"/>
  </w:num>
  <w:num w:numId="20" w16cid:durableId="1600067658">
    <w:abstractNumId w:val="19"/>
  </w:num>
  <w:num w:numId="21" w16cid:durableId="1241672775">
    <w:abstractNumId w:val="28"/>
  </w:num>
  <w:num w:numId="22" w16cid:durableId="2118329019">
    <w:abstractNumId w:val="12"/>
  </w:num>
  <w:num w:numId="23" w16cid:durableId="1849755965">
    <w:abstractNumId w:val="21"/>
  </w:num>
  <w:num w:numId="24" w16cid:durableId="1150443288">
    <w:abstractNumId w:val="17"/>
  </w:num>
  <w:num w:numId="25" w16cid:durableId="1326930678">
    <w:abstractNumId w:val="7"/>
  </w:num>
  <w:num w:numId="26" w16cid:durableId="882592569">
    <w:abstractNumId w:val="0"/>
  </w:num>
  <w:num w:numId="27" w16cid:durableId="972372898">
    <w:abstractNumId w:val="26"/>
  </w:num>
  <w:num w:numId="28" w16cid:durableId="1378436798">
    <w:abstractNumId w:val="10"/>
  </w:num>
  <w:num w:numId="29" w16cid:durableId="1310475743">
    <w:abstractNumId w:val="16"/>
  </w:num>
  <w:num w:numId="30" w16cid:durableId="1510266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9"/>
    <w:rsid w:val="000030D6"/>
    <w:rsid w:val="000039B7"/>
    <w:rsid w:val="00005885"/>
    <w:rsid w:val="00005B15"/>
    <w:rsid w:val="00007ABC"/>
    <w:rsid w:val="0001075A"/>
    <w:rsid w:val="00014C6B"/>
    <w:rsid w:val="0001517F"/>
    <w:rsid w:val="000155E9"/>
    <w:rsid w:val="00015CB4"/>
    <w:rsid w:val="00021188"/>
    <w:rsid w:val="000216CE"/>
    <w:rsid w:val="00021A2D"/>
    <w:rsid w:val="00023CC9"/>
    <w:rsid w:val="00023DDE"/>
    <w:rsid w:val="000245EF"/>
    <w:rsid w:val="00034602"/>
    <w:rsid w:val="00034BAD"/>
    <w:rsid w:val="00035279"/>
    <w:rsid w:val="000408A2"/>
    <w:rsid w:val="0004240D"/>
    <w:rsid w:val="00043E03"/>
    <w:rsid w:val="00051A1B"/>
    <w:rsid w:val="00053C19"/>
    <w:rsid w:val="00055461"/>
    <w:rsid w:val="00055BC5"/>
    <w:rsid w:val="00056218"/>
    <w:rsid w:val="0005696C"/>
    <w:rsid w:val="00057494"/>
    <w:rsid w:val="00057D9D"/>
    <w:rsid w:val="0006006C"/>
    <w:rsid w:val="00060C94"/>
    <w:rsid w:val="000648B0"/>
    <w:rsid w:val="000674CE"/>
    <w:rsid w:val="0007092B"/>
    <w:rsid w:val="00071B12"/>
    <w:rsid w:val="0007339B"/>
    <w:rsid w:val="0007463B"/>
    <w:rsid w:val="00080A22"/>
    <w:rsid w:val="00080F6D"/>
    <w:rsid w:val="000818F0"/>
    <w:rsid w:val="00085277"/>
    <w:rsid w:val="0009044A"/>
    <w:rsid w:val="00092CA0"/>
    <w:rsid w:val="00093BA5"/>
    <w:rsid w:val="00093CCD"/>
    <w:rsid w:val="000950F2"/>
    <w:rsid w:val="0009551D"/>
    <w:rsid w:val="000960B8"/>
    <w:rsid w:val="00096E08"/>
    <w:rsid w:val="000A27DC"/>
    <w:rsid w:val="000A3D5A"/>
    <w:rsid w:val="000A424A"/>
    <w:rsid w:val="000B12BE"/>
    <w:rsid w:val="000B2FE6"/>
    <w:rsid w:val="000B7F49"/>
    <w:rsid w:val="000C27FA"/>
    <w:rsid w:val="000C5F46"/>
    <w:rsid w:val="000D0CFA"/>
    <w:rsid w:val="000D1DA9"/>
    <w:rsid w:val="000E038C"/>
    <w:rsid w:val="000E1130"/>
    <w:rsid w:val="000E265F"/>
    <w:rsid w:val="000E3559"/>
    <w:rsid w:val="000E5EEE"/>
    <w:rsid w:val="000E67FF"/>
    <w:rsid w:val="000E7884"/>
    <w:rsid w:val="000F3692"/>
    <w:rsid w:val="000F4E4F"/>
    <w:rsid w:val="000F6D17"/>
    <w:rsid w:val="000F7F93"/>
    <w:rsid w:val="00100430"/>
    <w:rsid w:val="00101070"/>
    <w:rsid w:val="00104D3E"/>
    <w:rsid w:val="0011097D"/>
    <w:rsid w:val="001112EC"/>
    <w:rsid w:val="00111790"/>
    <w:rsid w:val="00114782"/>
    <w:rsid w:val="0011664D"/>
    <w:rsid w:val="001170D8"/>
    <w:rsid w:val="00121592"/>
    <w:rsid w:val="00121CA6"/>
    <w:rsid w:val="001347D0"/>
    <w:rsid w:val="001374D5"/>
    <w:rsid w:val="00137FFA"/>
    <w:rsid w:val="001410DB"/>
    <w:rsid w:val="00141E6E"/>
    <w:rsid w:val="0014210F"/>
    <w:rsid w:val="00143C8B"/>
    <w:rsid w:val="00144676"/>
    <w:rsid w:val="00146023"/>
    <w:rsid w:val="00146266"/>
    <w:rsid w:val="00150EB9"/>
    <w:rsid w:val="001511F2"/>
    <w:rsid w:val="001612F2"/>
    <w:rsid w:val="00161D26"/>
    <w:rsid w:val="00164DCB"/>
    <w:rsid w:val="0017030E"/>
    <w:rsid w:val="00170B51"/>
    <w:rsid w:val="001712E1"/>
    <w:rsid w:val="00172D56"/>
    <w:rsid w:val="0018002D"/>
    <w:rsid w:val="00182684"/>
    <w:rsid w:val="00182E1B"/>
    <w:rsid w:val="0018404F"/>
    <w:rsid w:val="00184A2C"/>
    <w:rsid w:val="00186750"/>
    <w:rsid w:val="0019044D"/>
    <w:rsid w:val="00192CBA"/>
    <w:rsid w:val="00193766"/>
    <w:rsid w:val="001944D0"/>
    <w:rsid w:val="001945A5"/>
    <w:rsid w:val="00194669"/>
    <w:rsid w:val="00197984"/>
    <w:rsid w:val="001A33C8"/>
    <w:rsid w:val="001A55D8"/>
    <w:rsid w:val="001A6EB9"/>
    <w:rsid w:val="001A732C"/>
    <w:rsid w:val="001B033E"/>
    <w:rsid w:val="001B113B"/>
    <w:rsid w:val="001B169E"/>
    <w:rsid w:val="001B19FB"/>
    <w:rsid w:val="001B2BA0"/>
    <w:rsid w:val="001B71B5"/>
    <w:rsid w:val="001C04BA"/>
    <w:rsid w:val="001C0FF8"/>
    <w:rsid w:val="001C2025"/>
    <w:rsid w:val="001C4802"/>
    <w:rsid w:val="001C51AD"/>
    <w:rsid w:val="001C5800"/>
    <w:rsid w:val="001C5965"/>
    <w:rsid w:val="001C7343"/>
    <w:rsid w:val="001D00CF"/>
    <w:rsid w:val="001D0432"/>
    <w:rsid w:val="001D39F6"/>
    <w:rsid w:val="001D4C87"/>
    <w:rsid w:val="001E0A46"/>
    <w:rsid w:val="001E1B8E"/>
    <w:rsid w:val="001E50B3"/>
    <w:rsid w:val="001E52FA"/>
    <w:rsid w:val="001E6456"/>
    <w:rsid w:val="001F1EBB"/>
    <w:rsid w:val="001F4B8F"/>
    <w:rsid w:val="001F5313"/>
    <w:rsid w:val="002021EB"/>
    <w:rsid w:val="002056E3"/>
    <w:rsid w:val="00211EBF"/>
    <w:rsid w:val="00212744"/>
    <w:rsid w:val="00213ECB"/>
    <w:rsid w:val="00225845"/>
    <w:rsid w:val="00232A7F"/>
    <w:rsid w:val="002343D4"/>
    <w:rsid w:val="002367B6"/>
    <w:rsid w:val="002369B8"/>
    <w:rsid w:val="00240121"/>
    <w:rsid w:val="00240914"/>
    <w:rsid w:val="00240F61"/>
    <w:rsid w:val="00243E54"/>
    <w:rsid w:val="00245783"/>
    <w:rsid w:val="00245AE6"/>
    <w:rsid w:val="00245DD2"/>
    <w:rsid w:val="002516E3"/>
    <w:rsid w:val="00251B5E"/>
    <w:rsid w:val="002533B2"/>
    <w:rsid w:val="00253905"/>
    <w:rsid w:val="00255C7E"/>
    <w:rsid w:val="00257ACA"/>
    <w:rsid w:val="00264FCB"/>
    <w:rsid w:val="002654B2"/>
    <w:rsid w:val="00266BCC"/>
    <w:rsid w:val="00266FC9"/>
    <w:rsid w:val="00273A07"/>
    <w:rsid w:val="002746DF"/>
    <w:rsid w:val="002758A7"/>
    <w:rsid w:val="0028039F"/>
    <w:rsid w:val="002817C4"/>
    <w:rsid w:val="00284EC4"/>
    <w:rsid w:val="00285D2C"/>
    <w:rsid w:val="002920BE"/>
    <w:rsid w:val="002937E0"/>
    <w:rsid w:val="002A1883"/>
    <w:rsid w:val="002A1DC6"/>
    <w:rsid w:val="002A33FD"/>
    <w:rsid w:val="002A4F73"/>
    <w:rsid w:val="002A5AD2"/>
    <w:rsid w:val="002A5D7A"/>
    <w:rsid w:val="002B20B8"/>
    <w:rsid w:val="002B657C"/>
    <w:rsid w:val="002C04B3"/>
    <w:rsid w:val="002C749C"/>
    <w:rsid w:val="002D0EB4"/>
    <w:rsid w:val="002D15ED"/>
    <w:rsid w:val="002D3483"/>
    <w:rsid w:val="002E1053"/>
    <w:rsid w:val="002E18ED"/>
    <w:rsid w:val="002E2FFA"/>
    <w:rsid w:val="002E5790"/>
    <w:rsid w:val="002E5BA2"/>
    <w:rsid w:val="002E7275"/>
    <w:rsid w:val="002F2F3D"/>
    <w:rsid w:val="002F4216"/>
    <w:rsid w:val="002F59D2"/>
    <w:rsid w:val="002F5B08"/>
    <w:rsid w:val="002F7D65"/>
    <w:rsid w:val="003014ED"/>
    <w:rsid w:val="00304563"/>
    <w:rsid w:val="00304F29"/>
    <w:rsid w:val="003076CB"/>
    <w:rsid w:val="00316121"/>
    <w:rsid w:val="00317746"/>
    <w:rsid w:val="00321BD8"/>
    <w:rsid w:val="00324FF7"/>
    <w:rsid w:val="0032537C"/>
    <w:rsid w:val="003261B4"/>
    <w:rsid w:val="0032737B"/>
    <w:rsid w:val="00331791"/>
    <w:rsid w:val="00337965"/>
    <w:rsid w:val="0034036B"/>
    <w:rsid w:val="0034339C"/>
    <w:rsid w:val="0034365A"/>
    <w:rsid w:val="003444E4"/>
    <w:rsid w:val="00344FC6"/>
    <w:rsid w:val="00346A0E"/>
    <w:rsid w:val="00347311"/>
    <w:rsid w:val="0035166C"/>
    <w:rsid w:val="003540E0"/>
    <w:rsid w:val="00354C3B"/>
    <w:rsid w:val="003559D3"/>
    <w:rsid w:val="00357D9E"/>
    <w:rsid w:val="00360D27"/>
    <w:rsid w:val="00362376"/>
    <w:rsid w:val="00364928"/>
    <w:rsid w:val="0036722A"/>
    <w:rsid w:val="003706C2"/>
    <w:rsid w:val="003717A3"/>
    <w:rsid w:val="00377A08"/>
    <w:rsid w:val="003857C7"/>
    <w:rsid w:val="00387B77"/>
    <w:rsid w:val="00387FAD"/>
    <w:rsid w:val="003924BC"/>
    <w:rsid w:val="00393866"/>
    <w:rsid w:val="00394B7D"/>
    <w:rsid w:val="0039644E"/>
    <w:rsid w:val="003A2AAE"/>
    <w:rsid w:val="003A375F"/>
    <w:rsid w:val="003A3BE1"/>
    <w:rsid w:val="003A733E"/>
    <w:rsid w:val="003A77E6"/>
    <w:rsid w:val="003B10A6"/>
    <w:rsid w:val="003B650C"/>
    <w:rsid w:val="003C0756"/>
    <w:rsid w:val="003C2F42"/>
    <w:rsid w:val="003C58C0"/>
    <w:rsid w:val="003D11F6"/>
    <w:rsid w:val="003D2E83"/>
    <w:rsid w:val="003D4296"/>
    <w:rsid w:val="003D436F"/>
    <w:rsid w:val="003D445A"/>
    <w:rsid w:val="003E19CE"/>
    <w:rsid w:val="003E4214"/>
    <w:rsid w:val="003E4968"/>
    <w:rsid w:val="003F165F"/>
    <w:rsid w:val="003F311B"/>
    <w:rsid w:val="003F572C"/>
    <w:rsid w:val="003F7C04"/>
    <w:rsid w:val="004017FF"/>
    <w:rsid w:val="004021C3"/>
    <w:rsid w:val="0040308A"/>
    <w:rsid w:val="00405B98"/>
    <w:rsid w:val="00412732"/>
    <w:rsid w:val="00415056"/>
    <w:rsid w:val="00415F4D"/>
    <w:rsid w:val="00427148"/>
    <w:rsid w:val="00436F65"/>
    <w:rsid w:val="00441FD1"/>
    <w:rsid w:val="0044260C"/>
    <w:rsid w:val="004426A3"/>
    <w:rsid w:val="00446A45"/>
    <w:rsid w:val="00447672"/>
    <w:rsid w:val="00451ADF"/>
    <w:rsid w:val="00452F1B"/>
    <w:rsid w:val="00455FBF"/>
    <w:rsid w:val="0046155E"/>
    <w:rsid w:val="00464D8E"/>
    <w:rsid w:val="00467AC8"/>
    <w:rsid w:val="00476D39"/>
    <w:rsid w:val="00481E96"/>
    <w:rsid w:val="00482967"/>
    <w:rsid w:val="00485AA8"/>
    <w:rsid w:val="00486180"/>
    <w:rsid w:val="004864D5"/>
    <w:rsid w:val="004866F8"/>
    <w:rsid w:val="004873B6"/>
    <w:rsid w:val="00490DB7"/>
    <w:rsid w:val="00491AE6"/>
    <w:rsid w:val="00492FC0"/>
    <w:rsid w:val="004934E6"/>
    <w:rsid w:val="00494874"/>
    <w:rsid w:val="0049645F"/>
    <w:rsid w:val="004A1E1D"/>
    <w:rsid w:val="004A2589"/>
    <w:rsid w:val="004A3087"/>
    <w:rsid w:val="004A35F2"/>
    <w:rsid w:val="004A3D6F"/>
    <w:rsid w:val="004A4BC5"/>
    <w:rsid w:val="004A7A2B"/>
    <w:rsid w:val="004C348E"/>
    <w:rsid w:val="004C4709"/>
    <w:rsid w:val="004C535A"/>
    <w:rsid w:val="004C5B66"/>
    <w:rsid w:val="004C685E"/>
    <w:rsid w:val="004D09B6"/>
    <w:rsid w:val="004D150B"/>
    <w:rsid w:val="004D21A8"/>
    <w:rsid w:val="004D28F2"/>
    <w:rsid w:val="004D29E4"/>
    <w:rsid w:val="004D7377"/>
    <w:rsid w:val="004E1409"/>
    <w:rsid w:val="004E3BAE"/>
    <w:rsid w:val="004E44CF"/>
    <w:rsid w:val="004F0128"/>
    <w:rsid w:val="004F2D05"/>
    <w:rsid w:val="00503683"/>
    <w:rsid w:val="005049BD"/>
    <w:rsid w:val="00510080"/>
    <w:rsid w:val="005113BF"/>
    <w:rsid w:val="0051396B"/>
    <w:rsid w:val="00513F46"/>
    <w:rsid w:val="005171F6"/>
    <w:rsid w:val="00523C3C"/>
    <w:rsid w:val="005255D3"/>
    <w:rsid w:val="00535168"/>
    <w:rsid w:val="00537B6B"/>
    <w:rsid w:val="00544C7A"/>
    <w:rsid w:val="00546BB7"/>
    <w:rsid w:val="0055014F"/>
    <w:rsid w:val="00554223"/>
    <w:rsid w:val="00555D3B"/>
    <w:rsid w:val="00556796"/>
    <w:rsid w:val="00562F18"/>
    <w:rsid w:val="00565172"/>
    <w:rsid w:val="00573121"/>
    <w:rsid w:val="00582CEF"/>
    <w:rsid w:val="00585665"/>
    <w:rsid w:val="00587BB3"/>
    <w:rsid w:val="00590128"/>
    <w:rsid w:val="005901AF"/>
    <w:rsid w:val="005903DB"/>
    <w:rsid w:val="005926BF"/>
    <w:rsid w:val="00592DFA"/>
    <w:rsid w:val="00593BF4"/>
    <w:rsid w:val="00595E0D"/>
    <w:rsid w:val="005A2819"/>
    <w:rsid w:val="005A3EF2"/>
    <w:rsid w:val="005A7544"/>
    <w:rsid w:val="005B1EB0"/>
    <w:rsid w:val="005B2EEE"/>
    <w:rsid w:val="005B3080"/>
    <w:rsid w:val="005B4756"/>
    <w:rsid w:val="005C1AC8"/>
    <w:rsid w:val="005C2F6D"/>
    <w:rsid w:val="005C57DB"/>
    <w:rsid w:val="005C5D14"/>
    <w:rsid w:val="005D05BB"/>
    <w:rsid w:val="005D3DB7"/>
    <w:rsid w:val="005D6940"/>
    <w:rsid w:val="005D70D3"/>
    <w:rsid w:val="005D726E"/>
    <w:rsid w:val="005E25AF"/>
    <w:rsid w:val="005E3DAE"/>
    <w:rsid w:val="005E4C68"/>
    <w:rsid w:val="005E6C05"/>
    <w:rsid w:val="005F40A2"/>
    <w:rsid w:val="005F5447"/>
    <w:rsid w:val="005F63E9"/>
    <w:rsid w:val="005F726F"/>
    <w:rsid w:val="00603626"/>
    <w:rsid w:val="00604175"/>
    <w:rsid w:val="00605E08"/>
    <w:rsid w:val="00606509"/>
    <w:rsid w:val="006104C5"/>
    <w:rsid w:val="00612005"/>
    <w:rsid w:val="00615428"/>
    <w:rsid w:val="00616F01"/>
    <w:rsid w:val="006201F3"/>
    <w:rsid w:val="0062093F"/>
    <w:rsid w:val="00627B16"/>
    <w:rsid w:val="00627E99"/>
    <w:rsid w:val="006320A4"/>
    <w:rsid w:val="00636A57"/>
    <w:rsid w:val="00646851"/>
    <w:rsid w:val="00652A51"/>
    <w:rsid w:val="00654850"/>
    <w:rsid w:val="00656DC5"/>
    <w:rsid w:val="00661E96"/>
    <w:rsid w:val="00663E54"/>
    <w:rsid w:val="00665430"/>
    <w:rsid w:val="006660A8"/>
    <w:rsid w:val="0067192D"/>
    <w:rsid w:val="00671C64"/>
    <w:rsid w:val="00674E92"/>
    <w:rsid w:val="00682B7F"/>
    <w:rsid w:val="00682D3B"/>
    <w:rsid w:val="0068334E"/>
    <w:rsid w:val="00686AE3"/>
    <w:rsid w:val="00691BE0"/>
    <w:rsid w:val="00692A9A"/>
    <w:rsid w:val="00692C2E"/>
    <w:rsid w:val="00693E6E"/>
    <w:rsid w:val="00693F4A"/>
    <w:rsid w:val="00694FA3"/>
    <w:rsid w:val="006A3755"/>
    <w:rsid w:val="006A45FB"/>
    <w:rsid w:val="006A625F"/>
    <w:rsid w:val="006B044C"/>
    <w:rsid w:val="006B1159"/>
    <w:rsid w:val="006B27E6"/>
    <w:rsid w:val="006B3175"/>
    <w:rsid w:val="006B3EFE"/>
    <w:rsid w:val="006C0FA2"/>
    <w:rsid w:val="006C3F86"/>
    <w:rsid w:val="006C5546"/>
    <w:rsid w:val="006C7874"/>
    <w:rsid w:val="006D0433"/>
    <w:rsid w:val="006D169C"/>
    <w:rsid w:val="006D2A48"/>
    <w:rsid w:val="006D2E98"/>
    <w:rsid w:val="006D5749"/>
    <w:rsid w:val="006D6712"/>
    <w:rsid w:val="006E0F53"/>
    <w:rsid w:val="006E1D8B"/>
    <w:rsid w:val="006E1F59"/>
    <w:rsid w:val="006E3608"/>
    <w:rsid w:val="006E4E9A"/>
    <w:rsid w:val="006E62CF"/>
    <w:rsid w:val="006F4FAB"/>
    <w:rsid w:val="006F5318"/>
    <w:rsid w:val="00700062"/>
    <w:rsid w:val="00700423"/>
    <w:rsid w:val="00701777"/>
    <w:rsid w:val="00707017"/>
    <w:rsid w:val="007075A8"/>
    <w:rsid w:val="00707AB3"/>
    <w:rsid w:val="00710E5B"/>
    <w:rsid w:val="00711215"/>
    <w:rsid w:val="00713835"/>
    <w:rsid w:val="00713ABA"/>
    <w:rsid w:val="00713EBE"/>
    <w:rsid w:val="00713F5F"/>
    <w:rsid w:val="007161CE"/>
    <w:rsid w:val="007206C6"/>
    <w:rsid w:val="00722EED"/>
    <w:rsid w:val="0073177C"/>
    <w:rsid w:val="00731DEF"/>
    <w:rsid w:val="00732E20"/>
    <w:rsid w:val="00734A8A"/>
    <w:rsid w:val="00735756"/>
    <w:rsid w:val="00737380"/>
    <w:rsid w:val="00737CC8"/>
    <w:rsid w:val="00743D5F"/>
    <w:rsid w:val="00744306"/>
    <w:rsid w:val="007459C3"/>
    <w:rsid w:val="0075169A"/>
    <w:rsid w:val="00751852"/>
    <w:rsid w:val="00753556"/>
    <w:rsid w:val="007536A6"/>
    <w:rsid w:val="007601C6"/>
    <w:rsid w:val="007608FA"/>
    <w:rsid w:val="00761364"/>
    <w:rsid w:val="00762EA3"/>
    <w:rsid w:val="007720E1"/>
    <w:rsid w:val="00773821"/>
    <w:rsid w:val="00773914"/>
    <w:rsid w:val="0077691D"/>
    <w:rsid w:val="0078025E"/>
    <w:rsid w:val="00783336"/>
    <w:rsid w:val="0078397E"/>
    <w:rsid w:val="0078403D"/>
    <w:rsid w:val="007847A8"/>
    <w:rsid w:val="00785576"/>
    <w:rsid w:val="00787083"/>
    <w:rsid w:val="007903E2"/>
    <w:rsid w:val="0079270A"/>
    <w:rsid w:val="007945DA"/>
    <w:rsid w:val="007A4638"/>
    <w:rsid w:val="007A6802"/>
    <w:rsid w:val="007B20CA"/>
    <w:rsid w:val="007B3269"/>
    <w:rsid w:val="007B32A7"/>
    <w:rsid w:val="007B5617"/>
    <w:rsid w:val="007B5BC6"/>
    <w:rsid w:val="007C38C5"/>
    <w:rsid w:val="007C3B03"/>
    <w:rsid w:val="007C4546"/>
    <w:rsid w:val="007C6424"/>
    <w:rsid w:val="007D4ACF"/>
    <w:rsid w:val="007D5C27"/>
    <w:rsid w:val="007D6DDC"/>
    <w:rsid w:val="007E11C1"/>
    <w:rsid w:val="007E1A67"/>
    <w:rsid w:val="007E1BE1"/>
    <w:rsid w:val="007E2CEF"/>
    <w:rsid w:val="007E2DD8"/>
    <w:rsid w:val="007E4C83"/>
    <w:rsid w:val="007E59E6"/>
    <w:rsid w:val="007E691A"/>
    <w:rsid w:val="007E7449"/>
    <w:rsid w:val="007E7AF8"/>
    <w:rsid w:val="007F05BF"/>
    <w:rsid w:val="007F118F"/>
    <w:rsid w:val="007F57C9"/>
    <w:rsid w:val="007F75BA"/>
    <w:rsid w:val="007F7D41"/>
    <w:rsid w:val="007F7F91"/>
    <w:rsid w:val="00803FC8"/>
    <w:rsid w:val="008100B0"/>
    <w:rsid w:val="00813461"/>
    <w:rsid w:val="00814A72"/>
    <w:rsid w:val="00816AD4"/>
    <w:rsid w:val="00816D16"/>
    <w:rsid w:val="0082194C"/>
    <w:rsid w:val="00823C2C"/>
    <w:rsid w:val="00824D76"/>
    <w:rsid w:val="00832EFE"/>
    <w:rsid w:val="00835EE3"/>
    <w:rsid w:val="008414F3"/>
    <w:rsid w:val="0084356F"/>
    <w:rsid w:val="00844DF9"/>
    <w:rsid w:val="00847D92"/>
    <w:rsid w:val="008502D0"/>
    <w:rsid w:val="00854C4D"/>
    <w:rsid w:val="00857B36"/>
    <w:rsid w:val="00860FF7"/>
    <w:rsid w:val="00866F1A"/>
    <w:rsid w:val="008716AE"/>
    <w:rsid w:val="00872338"/>
    <w:rsid w:val="00872482"/>
    <w:rsid w:val="00873468"/>
    <w:rsid w:val="00877294"/>
    <w:rsid w:val="0088070C"/>
    <w:rsid w:val="00880931"/>
    <w:rsid w:val="00880AEE"/>
    <w:rsid w:val="008834F0"/>
    <w:rsid w:val="00885B59"/>
    <w:rsid w:val="00885EED"/>
    <w:rsid w:val="00893D4D"/>
    <w:rsid w:val="00897F41"/>
    <w:rsid w:val="008A1698"/>
    <w:rsid w:val="008A31BC"/>
    <w:rsid w:val="008A6433"/>
    <w:rsid w:val="008B13A4"/>
    <w:rsid w:val="008B1F36"/>
    <w:rsid w:val="008B375B"/>
    <w:rsid w:val="008B714B"/>
    <w:rsid w:val="008B764A"/>
    <w:rsid w:val="008C0EDC"/>
    <w:rsid w:val="008C1465"/>
    <w:rsid w:val="008C1873"/>
    <w:rsid w:val="008C24DA"/>
    <w:rsid w:val="008C252D"/>
    <w:rsid w:val="008C50D4"/>
    <w:rsid w:val="008D0AFB"/>
    <w:rsid w:val="008D1044"/>
    <w:rsid w:val="008D1B00"/>
    <w:rsid w:val="008D4320"/>
    <w:rsid w:val="008D629B"/>
    <w:rsid w:val="008E03B9"/>
    <w:rsid w:val="008E4287"/>
    <w:rsid w:val="008E5053"/>
    <w:rsid w:val="008E6E4D"/>
    <w:rsid w:val="008E7A7C"/>
    <w:rsid w:val="008F34FE"/>
    <w:rsid w:val="008F4E84"/>
    <w:rsid w:val="008F5109"/>
    <w:rsid w:val="008F6BAA"/>
    <w:rsid w:val="008F7F4C"/>
    <w:rsid w:val="009022B4"/>
    <w:rsid w:val="00907D3C"/>
    <w:rsid w:val="009124B9"/>
    <w:rsid w:val="00913CEC"/>
    <w:rsid w:val="00913FDA"/>
    <w:rsid w:val="00915D51"/>
    <w:rsid w:val="009225CB"/>
    <w:rsid w:val="00925E01"/>
    <w:rsid w:val="00931310"/>
    <w:rsid w:val="00932BEA"/>
    <w:rsid w:val="00933834"/>
    <w:rsid w:val="00934F97"/>
    <w:rsid w:val="00936589"/>
    <w:rsid w:val="00937847"/>
    <w:rsid w:val="009409C2"/>
    <w:rsid w:val="00943FEB"/>
    <w:rsid w:val="00946922"/>
    <w:rsid w:val="0095615B"/>
    <w:rsid w:val="00957173"/>
    <w:rsid w:val="009602DB"/>
    <w:rsid w:val="009629C8"/>
    <w:rsid w:val="009641BC"/>
    <w:rsid w:val="00966F12"/>
    <w:rsid w:val="00970117"/>
    <w:rsid w:val="00974A0F"/>
    <w:rsid w:val="00977430"/>
    <w:rsid w:val="0097746A"/>
    <w:rsid w:val="00977815"/>
    <w:rsid w:val="00984F4E"/>
    <w:rsid w:val="00992D5B"/>
    <w:rsid w:val="00994627"/>
    <w:rsid w:val="00996297"/>
    <w:rsid w:val="009A4688"/>
    <w:rsid w:val="009A5FD6"/>
    <w:rsid w:val="009B1BAF"/>
    <w:rsid w:val="009B46AB"/>
    <w:rsid w:val="009B4EE5"/>
    <w:rsid w:val="009B6A73"/>
    <w:rsid w:val="009B7D55"/>
    <w:rsid w:val="009C0F9C"/>
    <w:rsid w:val="009C6245"/>
    <w:rsid w:val="009C7245"/>
    <w:rsid w:val="009D122E"/>
    <w:rsid w:val="009D3A41"/>
    <w:rsid w:val="009D6DDB"/>
    <w:rsid w:val="009D78A0"/>
    <w:rsid w:val="009E0FBB"/>
    <w:rsid w:val="009E11C7"/>
    <w:rsid w:val="009E2A30"/>
    <w:rsid w:val="009E501C"/>
    <w:rsid w:val="009E5255"/>
    <w:rsid w:val="009E6BF6"/>
    <w:rsid w:val="009E7FFE"/>
    <w:rsid w:val="009F0548"/>
    <w:rsid w:val="009F05E8"/>
    <w:rsid w:val="009F34BE"/>
    <w:rsid w:val="009F5A6C"/>
    <w:rsid w:val="00A01068"/>
    <w:rsid w:val="00A02773"/>
    <w:rsid w:val="00A03C0C"/>
    <w:rsid w:val="00A13849"/>
    <w:rsid w:val="00A13A0A"/>
    <w:rsid w:val="00A21046"/>
    <w:rsid w:val="00A2125D"/>
    <w:rsid w:val="00A218D3"/>
    <w:rsid w:val="00A26D2B"/>
    <w:rsid w:val="00A33142"/>
    <w:rsid w:val="00A34AE3"/>
    <w:rsid w:val="00A5466C"/>
    <w:rsid w:val="00A55689"/>
    <w:rsid w:val="00A56198"/>
    <w:rsid w:val="00A62369"/>
    <w:rsid w:val="00A63525"/>
    <w:rsid w:val="00A66884"/>
    <w:rsid w:val="00A71B9B"/>
    <w:rsid w:val="00A73211"/>
    <w:rsid w:val="00A81C34"/>
    <w:rsid w:val="00A84A65"/>
    <w:rsid w:val="00A8692D"/>
    <w:rsid w:val="00A87093"/>
    <w:rsid w:val="00A87A23"/>
    <w:rsid w:val="00A92D80"/>
    <w:rsid w:val="00AA0911"/>
    <w:rsid w:val="00AA310C"/>
    <w:rsid w:val="00AA3C63"/>
    <w:rsid w:val="00AA3E27"/>
    <w:rsid w:val="00AA5279"/>
    <w:rsid w:val="00AB09DC"/>
    <w:rsid w:val="00AB114B"/>
    <w:rsid w:val="00AB1337"/>
    <w:rsid w:val="00AB1701"/>
    <w:rsid w:val="00AB4D58"/>
    <w:rsid w:val="00AC01DA"/>
    <w:rsid w:val="00AC1ECE"/>
    <w:rsid w:val="00AD372A"/>
    <w:rsid w:val="00AD6AAA"/>
    <w:rsid w:val="00AD6F33"/>
    <w:rsid w:val="00AE1CB8"/>
    <w:rsid w:val="00AE4DBD"/>
    <w:rsid w:val="00AE4EBB"/>
    <w:rsid w:val="00AF0D80"/>
    <w:rsid w:val="00AF23CF"/>
    <w:rsid w:val="00AF5483"/>
    <w:rsid w:val="00B0030F"/>
    <w:rsid w:val="00B02461"/>
    <w:rsid w:val="00B027C3"/>
    <w:rsid w:val="00B129F1"/>
    <w:rsid w:val="00B14321"/>
    <w:rsid w:val="00B16CBD"/>
    <w:rsid w:val="00B20C20"/>
    <w:rsid w:val="00B21D0A"/>
    <w:rsid w:val="00B25857"/>
    <w:rsid w:val="00B25A2B"/>
    <w:rsid w:val="00B278CC"/>
    <w:rsid w:val="00B365E1"/>
    <w:rsid w:val="00B42C5C"/>
    <w:rsid w:val="00B455D6"/>
    <w:rsid w:val="00B5110F"/>
    <w:rsid w:val="00B51196"/>
    <w:rsid w:val="00B54C76"/>
    <w:rsid w:val="00B55D65"/>
    <w:rsid w:val="00B57551"/>
    <w:rsid w:val="00B57BBD"/>
    <w:rsid w:val="00B60D35"/>
    <w:rsid w:val="00B64221"/>
    <w:rsid w:val="00B73D96"/>
    <w:rsid w:val="00B76F7E"/>
    <w:rsid w:val="00B77440"/>
    <w:rsid w:val="00B82479"/>
    <w:rsid w:val="00B83DCB"/>
    <w:rsid w:val="00B84184"/>
    <w:rsid w:val="00B84475"/>
    <w:rsid w:val="00B84CF5"/>
    <w:rsid w:val="00B86F75"/>
    <w:rsid w:val="00B93030"/>
    <w:rsid w:val="00B93F45"/>
    <w:rsid w:val="00B9508A"/>
    <w:rsid w:val="00B96908"/>
    <w:rsid w:val="00B979A1"/>
    <w:rsid w:val="00B97B77"/>
    <w:rsid w:val="00BA77E2"/>
    <w:rsid w:val="00BA7C7D"/>
    <w:rsid w:val="00BB0A08"/>
    <w:rsid w:val="00BB0D7A"/>
    <w:rsid w:val="00BB206F"/>
    <w:rsid w:val="00BB321F"/>
    <w:rsid w:val="00BB5116"/>
    <w:rsid w:val="00BB67D1"/>
    <w:rsid w:val="00BB6B81"/>
    <w:rsid w:val="00BB70BA"/>
    <w:rsid w:val="00BB7176"/>
    <w:rsid w:val="00BB7215"/>
    <w:rsid w:val="00BB7D2B"/>
    <w:rsid w:val="00BC1561"/>
    <w:rsid w:val="00BC2C1D"/>
    <w:rsid w:val="00BC5DDD"/>
    <w:rsid w:val="00BC7902"/>
    <w:rsid w:val="00BC7BE3"/>
    <w:rsid w:val="00BD33E8"/>
    <w:rsid w:val="00BD38D8"/>
    <w:rsid w:val="00BD4292"/>
    <w:rsid w:val="00BD7969"/>
    <w:rsid w:val="00BE26FC"/>
    <w:rsid w:val="00BE2728"/>
    <w:rsid w:val="00BE35CF"/>
    <w:rsid w:val="00BE36DC"/>
    <w:rsid w:val="00BE655B"/>
    <w:rsid w:val="00BE6C0C"/>
    <w:rsid w:val="00BE6C62"/>
    <w:rsid w:val="00BF061E"/>
    <w:rsid w:val="00BF1292"/>
    <w:rsid w:val="00BF1B8E"/>
    <w:rsid w:val="00BF79CD"/>
    <w:rsid w:val="00BF7A8A"/>
    <w:rsid w:val="00C01FBA"/>
    <w:rsid w:val="00C0444B"/>
    <w:rsid w:val="00C05CA8"/>
    <w:rsid w:val="00C10BDB"/>
    <w:rsid w:val="00C13253"/>
    <w:rsid w:val="00C134F2"/>
    <w:rsid w:val="00C135B4"/>
    <w:rsid w:val="00C13FC9"/>
    <w:rsid w:val="00C147B1"/>
    <w:rsid w:val="00C15816"/>
    <w:rsid w:val="00C2279B"/>
    <w:rsid w:val="00C22F3E"/>
    <w:rsid w:val="00C23ED4"/>
    <w:rsid w:val="00C33CA1"/>
    <w:rsid w:val="00C35A90"/>
    <w:rsid w:val="00C36843"/>
    <w:rsid w:val="00C3774D"/>
    <w:rsid w:val="00C409CA"/>
    <w:rsid w:val="00C40C60"/>
    <w:rsid w:val="00C41B45"/>
    <w:rsid w:val="00C431F0"/>
    <w:rsid w:val="00C44786"/>
    <w:rsid w:val="00C45FDB"/>
    <w:rsid w:val="00C5121E"/>
    <w:rsid w:val="00C52E58"/>
    <w:rsid w:val="00C557AF"/>
    <w:rsid w:val="00C55B9E"/>
    <w:rsid w:val="00C574C9"/>
    <w:rsid w:val="00C6177F"/>
    <w:rsid w:val="00C61E5D"/>
    <w:rsid w:val="00C6351E"/>
    <w:rsid w:val="00C638E0"/>
    <w:rsid w:val="00C650E5"/>
    <w:rsid w:val="00C67E56"/>
    <w:rsid w:val="00C67E99"/>
    <w:rsid w:val="00C71E69"/>
    <w:rsid w:val="00C724DC"/>
    <w:rsid w:val="00C75836"/>
    <w:rsid w:val="00C771EA"/>
    <w:rsid w:val="00C81CF5"/>
    <w:rsid w:val="00C837D0"/>
    <w:rsid w:val="00C84ABB"/>
    <w:rsid w:val="00C84B54"/>
    <w:rsid w:val="00C84F0B"/>
    <w:rsid w:val="00C87270"/>
    <w:rsid w:val="00C87393"/>
    <w:rsid w:val="00C87C38"/>
    <w:rsid w:val="00C921BC"/>
    <w:rsid w:val="00C96B0D"/>
    <w:rsid w:val="00CA3226"/>
    <w:rsid w:val="00CA4592"/>
    <w:rsid w:val="00CA48C9"/>
    <w:rsid w:val="00CA4F4B"/>
    <w:rsid w:val="00CA5969"/>
    <w:rsid w:val="00CA5FCC"/>
    <w:rsid w:val="00CB112F"/>
    <w:rsid w:val="00CB1175"/>
    <w:rsid w:val="00CB11D7"/>
    <w:rsid w:val="00CB1BBC"/>
    <w:rsid w:val="00CB2041"/>
    <w:rsid w:val="00CB2F46"/>
    <w:rsid w:val="00CB44D0"/>
    <w:rsid w:val="00CB5D1A"/>
    <w:rsid w:val="00CB71C6"/>
    <w:rsid w:val="00CC2DED"/>
    <w:rsid w:val="00CC38F9"/>
    <w:rsid w:val="00CC3ACA"/>
    <w:rsid w:val="00CC476D"/>
    <w:rsid w:val="00CC4A85"/>
    <w:rsid w:val="00CC69A5"/>
    <w:rsid w:val="00CC7319"/>
    <w:rsid w:val="00CD079B"/>
    <w:rsid w:val="00CD1339"/>
    <w:rsid w:val="00CD6281"/>
    <w:rsid w:val="00CE106C"/>
    <w:rsid w:val="00CE16C1"/>
    <w:rsid w:val="00CE309C"/>
    <w:rsid w:val="00CE7C71"/>
    <w:rsid w:val="00CF242F"/>
    <w:rsid w:val="00D00815"/>
    <w:rsid w:val="00D00BB3"/>
    <w:rsid w:val="00D01803"/>
    <w:rsid w:val="00D04031"/>
    <w:rsid w:val="00D04463"/>
    <w:rsid w:val="00D04D93"/>
    <w:rsid w:val="00D04F8B"/>
    <w:rsid w:val="00D0562A"/>
    <w:rsid w:val="00D05744"/>
    <w:rsid w:val="00D064E7"/>
    <w:rsid w:val="00D106DE"/>
    <w:rsid w:val="00D14EB2"/>
    <w:rsid w:val="00D17A2E"/>
    <w:rsid w:val="00D202CF"/>
    <w:rsid w:val="00D21EAD"/>
    <w:rsid w:val="00D229E7"/>
    <w:rsid w:val="00D232FA"/>
    <w:rsid w:val="00D23408"/>
    <w:rsid w:val="00D24C2F"/>
    <w:rsid w:val="00D250C6"/>
    <w:rsid w:val="00D25967"/>
    <w:rsid w:val="00D31D11"/>
    <w:rsid w:val="00D32358"/>
    <w:rsid w:val="00D34901"/>
    <w:rsid w:val="00D36B85"/>
    <w:rsid w:val="00D36D1F"/>
    <w:rsid w:val="00D4053A"/>
    <w:rsid w:val="00D41140"/>
    <w:rsid w:val="00D42A4D"/>
    <w:rsid w:val="00D43A86"/>
    <w:rsid w:val="00D517EA"/>
    <w:rsid w:val="00D551C9"/>
    <w:rsid w:val="00D554C7"/>
    <w:rsid w:val="00D56AAC"/>
    <w:rsid w:val="00D56E6C"/>
    <w:rsid w:val="00D617D0"/>
    <w:rsid w:val="00D62F2B"/>
    <w:rsid w:val="00D65284"/>
    <w:rsid w:val="00D71AD6"/>
    <w:rsid w:val="00D776C7"/>
    <w:rsid w:val="00D77B30"/>
    <w:rsid w:val="00D85A1F"/>
    <w:rsid w:val="00D876D4"/>
    <w:rsid w:val="00D90181"/>
    <w:rsid w:val="00D91451"/>
    <w:rsid w:val="00D922A1"/>
    <w:rsid w:val="00D9471E"/>
    <w:rsid w:val="00DA1FED"/>
    <w:rsid w:val="00DA3663"/>
    <w:rsid w:val="00DA4270"/>
    <w:rsid w:val="00DA57D8"/>
    <w:rsid w:val="00DA7D3C"/>
    <w:rsid w:val="00DA7DB7"/>
    <w:rsid w:val="00DB0216"/>
    <w:rsid w:val="00DB10BC"/>
    <w:rsid w:val="00DB4193"/>
    <w:rsid w:val="00DB47AF"/>
    <w:rsid w:val="00DC1D87"/>
    <w:rsid w:val="00DC6CF0"/>
    <w:rsid w:val="00DC71CB"/>
    <w:rsid w:val="00DD041B"/>
    <w:rsid w:val="00DD2B86"/>
    <w:rsid w:val="00DD43E3"/>
    <w:rsid w:val="00DD5B02"/>
    <w:rsid w:val="00DD6585"/>
    <w:rsid w:val="00DD6EF7"/>
    <w:rsid w:val="00DE2E91"/>
    <w:rsid w:val="00DE497D"/>
    <w:rsid w:val="00DE653E"/>
    <w:rsid w:val="00DE6800"/>
    <w:rsid w:val="00DE7DFA"/>
    <w:rsid w:val="00DF0287"/>
    <w:rsid w:val="00DF057E"/>
    <w:rsid w:val="00DF153A"/>
    <w:rsid w:val="00E03156"/>
    <w:rsid w:val="00E03820"/>
    <w:rsid w:val="00E04610"/>
    <w:rsid w:val="00E04DFC"/>
    <w:rsid w:val="00E0655B"/>
    <w:rsid w:val="00E07D49"/>
    <w:rsid w:val="00E114CD"/>
    <w:rsid w:val="00E124FC"/>
    <w:rsid w:val="00E173C3"/>
    <w:rsid w:val="00E17B36"/>
    <w:rsid w:val="00E20436"/>
    <w:rsid w:val="00E222B1"/>
    <w:rsid w:val="00E22D71"/>
    <w:rsid w:val="00E23734"/>
    <w:rsid w:val="00E23D59"/>
    <w:rsid w:val="00E24AF0"/>
    <w:rsid w:val="00E266EC"/>
    <w:rsid w:val="00E356F6"/>
    <w:rsid w:val="00E35FD6"/>
    <w:rsid w:val="00E40254"/>
    <w:rsid w:val="00E407DA"/>
    <w:rsid w:val="00E40DA2"/>
    <w:rsid w:val="00E41778"/>
    <w:rsid w:val="00E42202"/>
    <w:rsid w:val="00E450D3"/>
    <w:rsid w:val="00E45948"/>
    <w:rsid w:val="00E46895"/>
    <w:rsid w:val="00E53A7B"/>
    <w:rsid w:val="00E604F2"/>
    <w:rsid w:val="00E60EF5"/>
    <w:rsid w:val="00E62A62"/>
    <w:rsid w:val="00E71147"/>
    <w:rsid w:val="00E71206"/>
    <w:rsid w:val="00E71B24"/>
    <w:rsid w:val="00E7318E"/>
    <w:rsid w:val="00E73EA9"/>
    <w:rsid w:val="00E74A2F"/>
    <w:rsid w:val="00E76DFF"/>
    <w:rsid w:val="00E83C4A"/>
    <w:rsid w:val="00E87F37"/>
    <w:rsid w:val="00E93B5E"/>
    <w:rsid w:val="00E9730D"/>
    <w:rsid w:val="00E97CB6"/>
    <w:rsid w:val="00EB20A4"/>
    <w:rsid w:val="00EB36BC"/>
    <w:rsid w:val="00EB4ACB"/>
    <w:rsid w:val="00EB552A"/>
    <w:rsid w:val="00EB5D0D"/>
    <w:rsid w:val="00EB5D2A"/>
    <w:rsid w:val="00EB6721"/>
    <w:rsid w:val="00EB6881"/>
    <w:rsid w:val="00EB68CB"/>
    <w:rsid w:val="00EC0C98"/>
    <w:rsid w:val="00EC3BBD"/>
    <w:rsid w:val="00EC41C5"/>
    <w:rsid w:val="00EC4871"/>
    <w:rsid w:val="00EC5D0A"/>
    <w:rsid w:val="00EC6B2B"/>
    <w:rsid w:val="00EC7B6E"/>
    <w:rsid w:val="00ED0EB5"/>
    <w:rsid w:val="00ED1243"/>
    <w:rsid w:val="00ED743F"/>
    <w:rsid w:val="00EE3510"/>
    <w:rsid w:val="00EE4E84"/>
    <w:rsid w:val="00EE58E1"/>
    <w:rsid w:val="00EF2F1F"/>
    <w:rsid w:val="00EF7588"/>
    <w:rsid w:val="00F02986"/>
    <w:rsid w:val="00F100C6"/>
    <w:rsid w:val="00F115B8"/>
    <w:rsid w:val="00F12CD7"/>
    <w:rsid w:val="00F167C4"/>
    <w:rsid w:val="00F1762F"/>
    <w:rsid w:val="00F25E86"/>
    <w:rsid w:val="00F26476"/>
    <w:rsid w:val="00F3053B"/>
    <w:rsid w:val="00F305B4"/>
    <w:rsid w:val="00F31608"/>
    <w:rsid w:val="00F332E1"/>
    <w:rsid w:val="00F3564C"/>
    <w:rsid w:val="00F35E29"/>
    <w:rsid w:val="00F362B7"/>
    <w:rsid w:val="00F41FA0"/>
    <w:rsid w:val="00F433CB"/>
    <w:rsid w:val="00F44BB3"/>
    <w:rsid w:val="00F46617"/>
    <w:rsid w:val="00F50A19"/>
    <w:rsid w:val="00F54835"/>
    <w:rsid w:val="00F55A4F"/>
    <w:rsid w:val="00F566C4"/>
    <w:rsid w:val="00F57686"/>
    <w:rsid w:val="00F60497"/>
    <w:rsid w:val="00F60E7B"/>
    <w:rsid w:val="00F64099"/>
    <w:rsid w:val="00F65103"/>
    <w:rsid w:val="00F670E3"/>
    <w:rsid w:val="00F67C6B"/>
    <w:rsid w:val="00F67FBD"/>
    <w:rsid w:val="00F718E3"/>
    <w:rsid w:val="00F72535"/>
    <w:rsid w:val="00F72711"/>
    <w:rsid w:val="00F7331C"/>
    <w:rsid w:val="00F74368"/>
    <w:rsid w:val="00F74DFF"/>
    <w:rsid w:val="00F80A0D"/>
    <w:rsid w:val="00F80C20"/>
    <w:rsid w:val="00F81E52"/>
    <w:rsid w:val="00F82015"/>
    <w:rsid w:val="00F839B7"/>
    <w:rsid w:val="00F83F17"/>
    <w:rsid w:val="00F843D7"/>
    <w:rsid w:val="00F8561A"/>
    <w:rsid w:val="00F8584F"/>
    <w:rsid w:val="00F9172D"/>
    <w:rsid w:val="00FA1AD8"/>
    <w:rsid w:val="00FA22B5"/>
    <w:rsid w:val="00FA324A"/>
    <w:rsid w:val="00FA4DEF"/>
    <w:rsid w:val="00FA6464"/>
    <w:rsid w:val="00FA79C0"/>
    <w:rsid w:val="00FA7E23"/>
    <w:rsid w:val="00FB051E"/>
    <w:rsid w:val="00FB1193"/>
    <w:rsid w:val="00FB2132"/>
    <w:rsid w:val="00FB416B"/>
    <w:rsid w:val="00FB67DB"/>
    <w:rsid w:val="00FC0102"/>
    <w:rsid w:val="00FC2B30"/>
    <w:rsid w:val="00FC6F38"/>
    <w:rsid w:val="00FD035E"/>
    <w:rsid w:val="00FD14FE"/>
    <w:rsid w:val="00FD3C84"/>
    <w:rsid w:val="00FD6019"/>
    <w:rsid w:val="00FD6498"/>
    <w:rsid w:val="00FD78E6"/>
    <w:rsid w:val="00FE4E2C"/>
    <w:rsid w:val="00FE6A50"/>
    <w:rsid w:val="00FF014C"/>
    <w:rsid w:val="00FF11F3"/>
    <w:rsid w:val="00FF3C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FB830"/>
  <w15:docId w15:val="{B77D91D9-E0C3-48E9-AB33-F688E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0"/>
    <w:rPr>
      <w:sz w:val="24"/>
      <w:szCs w:val="24"/>
    </w:rPr>
  </w:style>
  <w:style w:type="paragraph" w:styleId="Naslov1">
    <w:name w:val="heading 1"/>
    <w:basedOn w:val="Normal"/>
    <w:next w:val="Normal"/>
    <w:qFormat/>
    <w:rsid w:val="00931310"/>
    <w:pPr>
      <w:keepNext/>
      <w:jc w:val="center"/>
      <w:outlineLvl w:val="0"/>
    </w:pPr>
    <w:rPr>
      <w:b/>
      <w:bCs/>
      <w:sz w:val="28"/>
    </w:rPr>
  </w:style>
  <w:style w:type="paragraph" w:styleId="Naslov2">
    <w:name w:val="heading 2"/>
    <w:basedOn w:val="Normal"/>
    <w:next w:val="Normal"/>
    <w:qFormat/>
    <w:rsid w:val="00931310"/>
    <w:pPr>
      <w:keepNext/>
      <w:outlineLvl w:val="1"/>
    </w:pPr>
    <w:rPr>
      <w:b/>
      <w:bCs/>
    </w:rPr>
  </w:style>
  <w:style w:type="paragraph" w:styleId="Naslov3">
    <w:name w:val="heading 3"/>
    <w:basedOn w:val="Normal"/>
    <w:next w:val="Normal"/>
    <w:link w:val="Naslov3Char"/>
    <w:uiPriority w:val="9"/>
    <w:semiHidden/>
    <w:unhideWhenUsed/>
    <w:qFormat/>
    <w:rsid w:val="00CA3226"/>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931310"/>
    <w:pPr>
      <w:ind w:left="900" w:hanging="900"/>
    </w:pPr>
  </w:style>
  <w:style w:type="character" w:styleId="Hiperveza">
    <w:name w:val="Hyperlink"/>
    <w:basedOn w:val="Zadanifontodlomka"/>
    <w:uiPriority w:val="99"/>
    <w:unhideWhenUsed/>
    <w:rsid w:val="00482967"/>
    <w:rPr>
      <w:color w:val="0000FF"/>
      <w:u w:val="single"/>
    </w:rPr>
  </w:style>
  <w:style w:type="paragraph" w:styleId="Zaglavlje">
    <w:name w:val="header"/>
    <w:basedOn w:val="Normal"/>
    <w:link w:val="ZaglavljeChar"/>
    <w:uiPriority w:val="99"/>
    <w:unhideWhenUsed/>
    <w:rsid w:val="00482967"/>
    <w:pPr>
      <w:tabs>
        <w:tab w:val="center" w:pos="4536"/>
        <w:tab w:val="right" w:pos="9072"/>
      </w:tabs>
    </w:pPr>
  </w:style>
  <w:style w:type="character" w:customStyle="1" w:styleId="ZaglavljeChar">
    <w:name w:val="Zaglavlje Char"/>
    <w:basedOn w:val="Zadanifontodlomka"/>
    <w:link w:val="Zaglavlje"/>
    <w:uiPriority w:val="99"/>
    <w:rsid w:val="00482967"/>
    <w:rPr>
      <w:sz w:val="24"/>
      <w:szCs w:val="24"/>
    </w:rPr>
  </w:style>
  <w:style w:type="paragraph" w:styleId="Podnoje">
    <w:name w:val="footer"/>
    <w:basedOn w:val="Normal"/>
    <w:link w:val="PodnojeChar"/>
    <w:uiPriority w:val="99"/>
    <w:unhideWhenUsed/>
    <w:rsid w:val="00482967"/>
    <w:pPr>
      <w:tabs>
        <w:tab w:val="center" w:pos="4536"/>
        <w:tab w:val="right" w:pos="9072"/>
      </w:tabs>
    </w:pPr>
  </w:style>
  <w:style w:type="character" w:customStyle="1" w:styleId="PodnojeChar">
    <w:name w:val="Podnožje Char"/>
    <w:basedOn w:val="Zadanifontodlomka"/>
    <w:link w:val="Podnoje"/>
    <w:uiPriority w:val="99"/>
    <w:rsid w:val="00482967"/>
    <w:rPr>
      <w:sz w:val="24"/>
      <w:szCs w:val="24"/>
    </w:rPr>
  </w:style>
  <w:style w:type="paragraph" w:styleId="Kartadokumenta">
    <w:name w:val="Document Map"/>
    <w:basedOn w:val="Normal"/>
    <w:link w:val="KartadokumentaChar"/>
    <w:uiPriority w:val="99"/>
    <w:semiHidden/>
    <w:unhideWhenUsed/>
    <w:rsid w:val="001C202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1C2025"/>
    <w:rPr>
      <w:rFonts w:ascii="Tahoma" w:hAnsi="Tahoma" w:cs="Tahoma"/>
      <w:sz w:val="16"/>
      <w:szCs w:val="16"/>
    </w:rPr>
  </w:style>
  <w:style w:type="paragraph" w:styleId="Odlomakpopisa">
    <w:name w:val="List Paragraph"/>
    <w:basedOn w:val="Normal"/>
    <w:uiPriority w:val="34"/>
    <w:qFormat/>
    <w:rsid w:val="004C5B66"/>
    <w:pPr>
      <w:ind w:left="720"/>
      <w:contextualSpacing/>
    </w:pPr>
  </w:style>
  <w:style w:type="paragraph" w:styleId="Tekstbalonia">
    <w:name w:val="Balloon Text"/>
    <w:basedOn w:val="Normal"/>
    <w:link w:val="TekstbaloniaChar"/>
    <w:uiPriority w:val="99"/>
    <w:semiHidden/>
    <w:unhideWhenUsed/>
    <w:rsid w:val="00B02461"/>
    <w:rPr>
      <w:rFonts w:ascii="Tahoma" w:hAnsi="Tahoma" w:cs="Tahoma"/>
      <w:sz w:val="16"/>
      <w:szCs w:val="16"/>
    </w:rPr>
  </w:style>
  <w:style w:type="character" w:customStyle="1" w:styleId="TekstbaloniaChar">
    <w:name w:val="Tekst balončića Char"/>
    <w:basedOn w:val="Zadanifontodlomka"/>
    <w:link w:val="Tekstbalonia"/>
    <w:uiPriority w:val="99"/>
    <w:semiHidden/>
    <w:rsid w:val="00B02461"/>
    <w:rPr>
      <w:rFonts w:ascii="Tahoma" w:hAnsi="Tahoma" w:cs="Tahoma"/>
      <w:sz w:val="16"/>
      <w:szCs w:val="16"/>
    </w:rPr>
  </w:style>
  <w:style w:type="character" w:styleId="Naglaeno">
    <w:name w:val="Strong"/>
    <w:basedOn w:val="Zadanifontodlomka"/>
    <w:uiPriority w:val="22"/>
    <w:qFormat/>
    <w:rsid w:val="00A71B9B"/>
    <w:rPr>
      <w:b/>
      <w:bCs/>
    </w:rPr>
  </w:style>
  <w:style w:type="paragraph" w:customStyle="1" w:styleId="Default">
    <w:name w:val="Default"/>
    <w:rsid w:val="00A71B9B"/>
    <w:pPr>
      <w:widowControl w:val="0"/>
      <w:autoSpaceDE w:val="0"/>
      <w:autoSpaceDN w:val="0"/>
      <w:adjustRightInd w:val="0"/>
    </w:pPr>
    <w:rPr>
      <w:color w:val="000000"/>
      <w:sz w:val="24"/>
      <w:szCs w:val="24"/>
    </w:rPr>
  </w:style>
  <w:style w:type="paragraph" w:styleId="TOCNaslov">
    <w:name w:val="TOC Heading"/>
    <w:basedOn w:val="Naslov1"/>
    <w:next w:val="Normal"/>
    <w:uiPriority w:val="39"/>
    <w:semiHidden/>
    <w:unhideWhenUsed/>
    <w:qFormat/>
    <w:rsid w:val="009B6A73"/>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adraj2">
    <w:name w:val="toc 2"/>
    <w:basedOn w:val="Normal"/>
    <w:next w:val="Normal"/>
    <w:autoRedefine/>
    <w:uiPriority w:val="39"/>
    <w:unhideWhenUsed/>
    <w:rsid w:val="009B6A73"/>
    <w:pPr>
      <w:spacing w:after="100"/>
      <w:ind w:left="240"/>
    </w:pPr>
  </w:style>
  <w:style w:type="paragraph" w:styleId="Sadraj1">
    <w:name w:val="toc 1"/>
    <w:basedOn w:val="Normal"/>
    <w:next w:val="Normal"/>
    <w:autoRedefine/>
    <w:uiPriority w:val="39"/>
    <w:unhideWhenUsed/>
    <w:rsid w:val="00EC3BBD"/>
    <w:pPr>
      <w:tabs>
        <w:tab w:val="left" w:pos="440"/>
        <w:tab w:val="right" w:leader="dot" w:pos="9639"/>
      </w:tabs>
      <w:spacing w:after="100"/>
    </w:pPr>
  </w:style>
  <w:style w:type="character" w:customStyle="1" w:styleId="Naslov3Char">
    <w:name w:val="Naslov 3 Char"/>
    <w:basedOn w:val="Zadanifontodlomka"/>
    <w:link w:val="Naslov3"/>
    <w:uiPriority w:val="9"/>
    <w:semiHidden/>
    <w:rsid w:val="00CA3226"/>
    <w:rPr>
      <w:rFonts w:asciiTheme="majorHAnsi" w:eastAsiaTheme="majorEastAsia" w:hAnsiTheme="majorHAnsi" w:cstheme="majorBidi"/>
      <w:b/>
      <w:bCs/>
      <w:color w:val="4F81BD" w:themeColor="accent1"/>
      <w:sz w:val="24"/>
      <w:szCs w:val="24"/>
    </w:rPr>
  </w:style>
  <w:style w:type="character" w:styleId="Referencakomentara">
    <w:name w:val="annotation reference"/>
    <w:basedOn w:val="Zadanifontodlomka"/>
    <w:uiPriority w:val="99"/>
    <w:semiHidden/>
    <w:unhideWhenUsed/>
    <w:rsid w:val="00F41FA0"/>
    <w:rPr>
      <w:sz w:val="16"/>
      <w:szCs w:val="16"/>
    </w:rPr>
  </w:style>
  <w:style w:type="paragraph" w:styleId="Tekstkomentara">
    <w:name w:val="annotation text"/>
    <w:basedOn w:val="Normal"/>
    <w:link w:val="TekstkomentaraChar"/>
    <w:uiPriority w:val="99"/>
    <w:semiHidden/>
    <w:unhideWhenUsed/>
    <w:rsid w:val="00F41FA0"/>
    <w:rPr>
      <w:sz w:val="20"/>
      <w:szCs w:val="20"/>
    </w:rPr>
  </w:style>
  <w:style w:type="character" w:customStyle="1" w:styleId="TekstkomentaraChar">
    <w:name w:val="Tekst komentara Char"/>
    <w:basedOn w:val="Zadanifontodlomka"/>
    <w:link w:val="Tekstkomentara"/>
    <w:uiPriority w:val="99"/>
    <w:semiHidden/>
    <w:rsid w:val="00F41FA0"/>
  </w:style>
  <w:style w:type="paragraph" w:styleId="Predmetkomentara">
    <w:name w:val="annotation subject"/>
    <w:basedOn w:val="Tekstkomentara"/>
    <w:next w:val="Tekstkomentara"/>
    <w:link w:val="PredmetkomentaraChar"/>
    <w:uiPriority w:val="99"/>
    <w:semiHidden/>
    <w:unhideWhenUsed/>
    <w:rsid w:val="00F41FA0"/>
    <w:rPr>
      <w:b/>
      <w:bCs/>
    </w:rPr>
  </w:style>
  <w:style w:type="character" w:customStyle="1" w:styleId="PredmetkomentaraChar">
    <w:name w:val="Predmet komentara Char"/>
    <w:basedOn w:val="TekstkomentaraChar"/>
    <w:link w:val="Predmetkomentara"/>
    <w:uiPriority w:val="99"/>
    <w:semiHidden/>
    <w:rsid w:val="00F41FA0"/>
    <w:rPr>
      <w:b/>
      <w:bCs/>
    </w:rPr>
  </w:style>
  <w:style w:type="character" w:styleId="Nerijeenospominjanje">
    <w:name w:val="Unresolved Mention"/>
    <w:basedOn w:val="Zadanifontodlomka"/>
    <w:uiPriority w:val="99"/>
    <w:semiHidden/>
    <w:unhideWhenUsed/>
    <w:rsid w:val="00C837D0"/>
    <w:rPr>
      <w:color w:val="605E5C"/>
      <w:shd w:val="clear" w:color="auto" w:fill="E1DFDD"/>
    </w:rPr>
  </w:style>
  <w:style w:type="character" w:styleId="SlijeenaHiperveza">
    <w:name w:val="FollowedHyperlink"/>
    <w:basedOn w:val="Zadanifontodlomka"/>
    <w:uiPriority w:val="99"/>
    <w:semiHidden/>
    <w:unhideWhenUsed/>
    <w:rsid w:val="002937E0"/>
    <w:rPr>
      <w:color w:val="800080"/>
      <w:u w:val="single"/>
    </w:rPr>
  </w:style>
  <w:style w:type="paragraph" w:customStyle="1" w:styleId="msonormal0">
    <w:name w:val="msonormal"/>
    <w:basedOn w:val="Normal"/>
    <w:rsid w:val="002937E0"/>
    <w:pPr>
      <w:spacing w:before="100" w:beforeAutospacing="1" w:after="100" w:afterAutospacing="1"/>
    </w:pPr>
  </w:style>
  <w:style w:type="paragraph" w:customStyle="1" w:styleId="font5">
    <w:name w:val="font5"/>
    <w:basedOn w:val="Normal"/>
    <w:rsid w:val="002937E0"/>
    <w:pPr>
      <w:spacing w:before="100" w:beforeAutospacing="1" w:after="100" w:afterAutospacing="1"/>
    </w:pPr>
    <w:rPr>
      <w:rFonts w:ascii="Segoe UI" w:hAnsi="Segoe UI" w:cs="Segoe UI"/>
      <w:color w:val="000000"/>
      <w:sz w:val="18"/>
      <w:szCs w:val="18"/>
    </w:rPr>
  </w:style>
  <w:style w:type="paragraph" w:customStyle="1" w:styleId="font6">
    <w:name w:val="font6"/>
    <w:basedOn w:val="Normal"/>
    <w:rsid w:val="002937E0"/>
    <w:pPr>
      <w:spacing w:before="100" w:beforeAutospacing="1" w:after="100" w:afterAutospacing="1"/>
    </w:pPr>
    <w:rPr>
      <w:rFonts w:ascii="Segoe UI" w:hAnsi="Segoe UI" w:cs="Segoe UI"/>
      <w:b/>
      <w:bCs/>
      <w:color w:val="000000"/>
      <w:sz w:val="18"/>
      <w:szCs w:val="18"/>
    </w:rPr>
  </w:style>
  <w:style w:type="paragraph" w:customStyle="1" w:styleId="xl65">
    <w:name w:val="xl65"/>
    <w:basedOn w:val="Normal"/>
    <w:rsid w:val="002937E0"/>
    <w:pPr>
      <w:spacing w:before="100" w:beforeAutospacing="1" w:after="100" w:afterAutospacing="1"/>
    </w:pPr>
  </w:style>
  <w:style w:type="paragraph" w:customStyle="1" w:styleId="xl66">
    <w:name w:val="xl66"/>
    <w:basedOn w:val="Normal"/>
    <w:rsid w:val="002937E0"/>
    <w:pPr>
      <w:spacing w:before="100" w:beforeAutospacing="1" w:after="100" w:afterAutospacing="1"/>
    </w:pPr>
  </w:style>
  <w:style w:type="paragraph" w:customStyle="1" w:styleId="xl67">
    <w:name w:val="xl67"/>
    <w:basedOn w:val="Normal"/>
    <w:rsid w:val="002937E0"/>
    <w:pPr>
      <w:spacing w:before="100" w:beforeAutospacing="1" w:after="100" w:afterAutospacing="1"/>
    </w:pPr>
    <w:rPr>
      <w:b/>
      <w:bCs/>
    </w:rPr>
  </w:style>
  <w:style w:type="paragraph" w:customStyle="1" w:styleId="xl68">
    <w:name w:val="xl68"/>
    <w:basedOn w:val="Normal"/>
    <w:rsid w:val="002937E0"/>
    <w:pPr>
      <w:spacing w:before="100" w:beforeAutospacing="1" w:after="100" w:afterAutospacing="1"/>
      <w:jc w:val="center"/>
    </w:pPr>
  </w:style>
  <w:style w:type="paragraph" w:customStyle="1" w:styleId="xl69">
    <w:name w:val="xl69"/>
    <w:basedOn w:val="Normal"/>
    <w:rsid w:val="002937E0"/>
    <w:pPr>
      <w:spacing w:before="100" w:beforeAutospacing="1" w:after="100" w:afterAutospacing="1"/>
    </w:pPr>
  </w:style>
  <w:style w:type="paragraph" w:customStyle="1" w:styleId="xl70">
    <w:name w:val="xl70"/>
    <w:basedOn w:val="Normal"/>
    <w:rsid w:val="002937E0"/>
    <w:pPr>
      <w:pBdr>
        <w:top w:val="single" w:sz="4" w:space="0" w:color="auto"/>
        <w:bottom w:val="single" w:sz="4" w:space="0" w:color="auto"/>
      </w:pBdr>
      <w:spacing w:before="100" w:beforeAutospacing="1" w:after="100" w:afterAutospacing="1"/>
    </w:pPr>
  </w:style>
  <w:style w:type="paragraph" w:customStyle="1" w:styleId="xl71">
    <w:name w:val="xl7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4">
    <w:name w:val="xl74"/>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5">
    <w:name w:val="xl75"/>
    <w:basedOn w:val="Normal"/>
    <w:rsid w:val="002937E0"/>
    <w:pPr>
      <w:spacing w:before="100" w:beforeAutospacing="1" w:after="100" w:afterAutospacing="1"/>
    </w:pPr>
  </w:style>
  <w:style w:type="paragraph" w:customStyle="1" w:styleId="xl76">
    <w:name w:val="xl76"/>
    <w:basedOn w:val="Normal"/>
    <w:rsid w:val="002937E0"/>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8">
    <w:name w:val="xl78"/>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9">
    <w:name w:val="xl79"/>
    <w:basedOn w:val="Normal"/>
    <w:rsid w:val="002937E0"/>
    <w:pPr>
      <w:pBdr>
        <w:top w:val="single" w:sz="4" w:space="0" w:color="auto"/>
        <w:left w:val="single" w:sz="4" w:space="0" w:color="auto"/>
        <w:bottom w:val="single" w:sz="4" w:space="0" w:color="auto"/>
      </w:pBdr>
      <w:shd w:val="clear" w:color="000000" w:fill="D9D9D9"/>
      <w:spacing w:before="100" w:beforeAutospacing="1" w:after="100" w:afterAutospacing="1"/>
      <w:jc w:val="center"/>
    </w:pPr>
    <w:rPr>
      <w:b/>
      <w:bCs/>
    </w:rPr>
  </w:style>
  <w:style w:type="paragraph" w:customStyle="1" w:styleId="xl80">
    <w:name w:val="xl80"/>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81">
    <w:name w:val="xl8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83">
    <w:name w:val="xl83"/>
    <w:basedOn w:val="Normal"/>
    <w:rsid w:val="0029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85">
    <w:name w:val="xl85"/>
    <w:basedOn w:val="Normal"/>
    <w:rsid w:val="002937E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rPr>
  </w:style>
  <w:style w:type="paragraph" w:customStyle="1" w:styleId="xl86">
    <w:name w:val="xl86"/>
    <w:basedOn w:val="Normal"/>
    <w:rsid w:val="002937E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style>
  <w:style w:type="paragraph" w:customStyle="1" w:styleId="xl87">
    <w:name w:val="xl87"/>
    <w:basedOn w:val="Normal"/>
    <w:rsid w:val="002937E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color w:val="000000"/>
      <w:sz w:val="22"/>
      <w:szCs w:val="22"/>
    </w:rPr>
  </w:style>
  <w:style w:type="paragraph" w:customStyle="1" w:styleId="xl88">
    <w:name w:val="xl88"/>
    <w:basedOn w:val="Normal"/>
    <w:rsid w:val="002937E0"/>
    <w:pPr>
      <w:pBdr>
        <w:top w:val="single" w:sz="4" w:space="0" w:color="auto"/>
        <w:bottom w:val="single" w:sz="4" w:space="0" w:color="auto"/>
      </w:pBdr>
      <w:shd w:val="clear" w:color="000000" w:fill="0070C0"/>
      <w:spacing w:before="100" w:beforeAutospacing="1" w:after="100" w:afterAutospacing="1"/>
    </w:pPr>
    <w:rPr>
      <w:b/>
      <w:bCs/>
      <w:color w:val="FFFF00"/>
    </w:rPr>
  </w:style>
  <w:style w:type="paragraph" w:customStyle="1" w:styleId="xl89">
    <w:name w:val="xl89"/>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2"/>
      <w:szCs w:val="22"/>
    </w:rPr>
  </w:style>
  <w:style w:type="paragraph" w:customStyle="1" w:styleId="xl94">
    <w:name w:val="xl94"/>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2937E0"/>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2">
    <w:name w:val="xl10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3">
    <w:name w:val="xl103"/>
    <w:basedOn w:val="Normal"/>
    <w:rsid w:val="0029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rsid w:val="0029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5">
    <w:name w:val="xl105"/>
    <w:basedOn w:val="Normal"/>
    <w:rsid w:val="0029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rsid w:val="002937E0"/>
    <w:pPr>
      <w:spacing w:before="100" w:beforeAutospacing="1" w:after="100" w:afterAutospacing="1"/>
      <w:jc w:val="right"/>
    </w:pPr>
  </w:style>
  <w:style w:type="paragraph" w:customStyle="1" w:styleId="xl107">
    <w:name w:val="xl107"/>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8">
    <w:name w:val="xl108"/>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9">
    <w:name w:val="xl109"/>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110">
    <w:name w:val="xl110"/>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1">
    <w:name w:val="xl111"/>
    <w:basedOn w:val="Normal"/>
    <w:rsid w:val="002937E0"/>
    <w:pPr>
      <w:spacing w:before="100" w:beforeAutospacing="1" w:after="100" w:afterAutospacing="1"/>
      <w:jc w:val="right"/>
    </w:pPr>
  </w:style>
  <w:style w:type="paragraph" w:customStyle="1" w:styleId="xl112">
    <w:name w:val="xl11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13">
    <w:name w:val="xl113"/>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2"/>
      <w:szCs w:val="22"/>
    </w:rPr>
  </w:style>
  <w:style w:type="paragraph" w:customStyle="1" w:styleId="xl114">
    <w:name w:val="xl114"/>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5">
    <w:name w:val="xl115"/>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6">
    <w:name w:val="xl116"/>
    <w:basedOn w:val="Normal"/>
    <w:rsid w:val="002937E0"/>
    <w:pPr>
      <w:pBdr>
        <w:left w:val="single" w:sz="4" w:space="0" w:color="auto"/>
        <w:bottom w:val="single" w:sz="4" w:space="0" w:color="auto"/>
      </w:pBdr>
      <w:spacing w:before="100" w:beforeAutospacing="1" w:after="100" w:afterAutospacing="1"/>
      <w:jc w:val="center"/>
    </w:pPr>
    <w:rPr>
      <w:b/>
      <w:bCs/>
    </w:rPr>
  </w:style>
  <w:style w:type="paragraph" w:customStyle="1" w:styleId="xl117">
    <w:name w:val="xl117"/>
    <w:basedOn w:val="Normal"/>
    <w:rsid w:val="002937E0"/>
    <w:pPr>
      <w:pBdr>
        <w:bottom w:val="single" w:sz="4" w:space="0" w:color="auto"/>
      </w:pBdr>
      <w:spacing w:before="100" w:beforeAutospacing="1" w:after="100" w:afterAutospacing="1"/>
    </w:pPr>
    <w:rPr>
      <w:b/>
      <w:bCs/>
      <w:sz w:val="22"/>
      <w:szCs w:val="22"/>
    </w:rPr>
  </w:style>
  <w:style w:type="paragraph" w:customStyle="1" w:styleId="xl118">
    <w:name w:val="xl118"/>
    <w:basedOn w:val="Normal"/>
    <w:rsid w:val="002937E0"/>
    <w:pPr>
      <w:pBdr>
        <w:bottom w:val="single" w:sz="4" w:space="0" w:color="auto"/>
      </w:pBdr>
      <w:spacing w:before="100" w:beforeAutospacing="1" w:after="100" w:afterAutospacing="1"/>
      <w:jc w:val="right"/>
    </w:pPr>
    <w:rPr>
      <w:b/>
      <w:bCs/>
      <w:sz w:val="22"/>
      <w:szCs w:val="22"/>
    </w:rPr>
  </w:style>
  <w:style w:type="paragraph" w:customStyle="1" w:styleId="xl119">
    <w:name w:val="xl119"/>
    <w:basedOn w:val="Normal"/>
    <w:rsid w:val="002937E0"/>
    <w:pPr>
      <w:pBdr>
        <w:bottom w:val="single" w:sz="4" w:space="0" w:color="auto"/>
      </w:pBdr>
      <w:spacing w:before="100" w:beforeAutospacing="1" w:after="100" w:afterAutospacing="1"/>
    </w:pPr>
    <w:rPr>
      <w:b/>
      <w:bCs/>
    </w:rPr>
  </w:style>
  <w:style w:type="paragraph" w:customStyle="1" w:styleId="xl120">
    <w:name w:val="xl120"/>
    <w:basedOn w:val="Normal"/>
    <w:rsid w:val="002937E0"/>
    <w:pPr>
      <w:spacing w:before="100" w:beforeAutospacing="1" w:after="100" w:afterAutospacing="1"/>
    </w:pPr>
    <w:rPr>
      <w:b/>
      <w:bCs/>
    </w:rPr>
  </w:style>
  <w:style w:type="paragraph" w:customStyle="1" w:styleId="xl121">
    <w:name w:val="xl12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538DD5"/>
    </w:rPr>
  </w:style>
  <w:style w:type="paragraph" w:customStyle="1" w:styleId="xl122">
    <w:name w:val="xl122"/>
    <w:basedOn w:val="Normal"/>
    <w:rsid w:val="002937E0"/>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3">
    <w:name w:val="xl123"/>
    <w:basedOn w:val="Normal"/>
    <w:rsid w:val="002937E0"/>
    <w:pPr>
      <w:spacing w:before="100" w:beforeAutospacing="1" w:after="100" w:afterAutospacing="1"/>
      <w:jc w:val="center"/>
    </w:pPr>
    <w:rPr>
      <w:b/>
      <w:bCs/>
      <w:color w:val="000000"/>
    </w:rPr>
  </w:style>
  <w:style w:type="paragraph" w:customStyle="1" w:styleId="xl124">
    <w:name w:val="xl124"/>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rPr>
  </w:style>
  <w:style w:type="paragraph" w:customStyle="1" w:styleId="xl125">
    <w:name w:val="xl125"/>
    <w:basedOn w:val="Normal"/>
    <w:rsid w:val="002937E0"/>
    <w:pPr>
      <w:spacing w:before="100" w:beforeAutospacing="1" w:after="100" w:afterAutospacing="1"/>
    </w:pPr>
    <w:rPr>
      <w:b/>
      <w:bCs/>
    </w:rPr>
  </w:style>
  <w:style w:type="paragraph" w:customStyle="1" w:styleId="xl126">
    <w:name w:val="xl126"/>
    <w:basedOn w:val="Normal"/>
    <w:rsid w:val="002937E0"/>
    <w:pPr>
      <w:spacing w:before="100" w:beforeAutospacing="1" w:after="100" w:afterAutospacing="1"/>
      <w:jc w:val="center"/>
    </w:pPr>
    <w:rPr>
      <w:b/>
      <w:bCs/>
    </w:rPr>
  </w:style>
  <w:style w:type="paragraph" w:customStyle="1" w:styleId="xl127">
    <w:name w:val="xl127"/>
    <w:basedOn w:val="Normal"/>
    <w:rsid w:val="002937E0"/>
    <w:pPr>
      <w:spacing w:before="100" w:beforeAutospacing="1" w:after="100" w:afterAutospacing="1"/>
    </w:pPr>
  </w:style>
  <w:style w:type="paragraph" w:customStyle="1" w:styleId="xl128">
    <w:name w:val="xl128"/>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538DD5"/>
    </w:rPr>
  </w:style>
  <w:style w:type="paragraph" w:customStyle="1" w:styleId="xl130">
    <w:name w:val="xl130"/>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538DD5"/>
    </w:rPr>
  </w:style>
  <w:style w:type="paragraph" w:customStyle="1" w:styleId="xl133">
    <w:name w:val="xl133"/>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4">
    <w:name w:val="xl134"/>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35">
    <w:name w:val="xl135"/>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36">
    <w:name w:val="xl136"/>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7">
    <w:name w:val="xl137"/>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38">
    <w:name w:val="xl138"/>
    <w:basedOn w:val="Normal"/>
    <w:rsid w:val="002937E0"/>
    <w:pPr>
      <w:spacing w:before="100" w:beforeAutospacing="1" w:after="100" w:afterAutospacing="1"/>
    </w:pPr>
    <w:rPr>
      <w:b/>
      <w:bCs/>
      <w:color w:val="000000"/>
    </w:rPr>
  </w:style>
  <w:style w:type="paragraph" w:customStyle="1" w:styleId="xl139">
    <w:name w:val="xl139"/>
    <w:basedOn w:val="Normal"/>
    <w:rsid w:val="002937E0"/>
    <w:pPr>
      <w:spacing w:before="100" w:beforeAutospacing="1" w:after="100" w:afterAutospacing="1"/>
    </w:pPr>
    <w:rPr>
      <w:color w:val="000000"/>
    </w:rPr>
  </w:style>
  <w:style w:type="paragraph" w:customStyle="1" w:styleId="xl140">
    <w:name w:val="xl140"/>
    <w:basedOn w:val="Normal"/>
    <w:rsid w:val="002937E0"/>
    <w:pPr>
      <w:spacing w:before="100" w:beforeAutospacing="1" w:after="100" w:afterAutospacing="1"/>
      <w:jc w:val="right"/>
    </w:pPr>
    <w:rPr>
      <w:color w:val="000000"/>
    </w:rPr>
  </w:style>
  <w:style w:type="paragraph" w:customStyle="1" w:styleId="xl141">
    <w:name w:val="xl141"/>
    <w:basedOn w:val="Normal"/>
    <w:rsid w:val="002937E0"/>
    <w:pPr>
      <w:spacing w:before="100" w:beforeAutospacing="1" w:after="100" w:afterAutospacing="1"/>
    </w:pPr>
    <w:rPr>
      <w:b/>
      <w:bCs/>
      <w:color w:val="000000"/>
    </w:rPr>
  </w:style>
  <w:style w:type="paragraph" w:customStyle="1" w:styleId="xl142">
    <w:name w:val="xl142"/>
    <w:basedOn w:val="Normal"/>
    <w:rsid w:val="002937E0"/>
    <w:pPr>
      <w:spacing w:before="100" w:beforeAutospacing="1" w:after="100" w:afterAutospacing="1"/>
    </w:pPr>
    <w:rPr>
      <w:b/>
      <w:bCs/>
      <w:color w:val="FF0000"/>
    </w:rPr>
  </w:style>
  <w:style w:type="paragraph" w:customStyle="1" w:styleId="xl143">
    <w:name w:val="xl143"/>
    <w:basedOn w:val="Normal"/>
    <w:rsid w:val="002937E0"/>
    <w:pPr>
      <w:spacing w:before="100" w:beforeAutospacing="1" w:after="100" w:afterAutospacing="1"/>
    </w:pPr>
    <w:rPr>
      <w:b/>
      <w:bCs/>
      <w:color w:val="FFFF00"/>
    </w:rPr>
  </w:style>
  <w:style w:type="paragraph" w:customStyle="1" w:styleId="xl144">
    <w:name w:val="xl144"/>
    <w:basedOn w:val="Normal"/>
    <w:rsid w:val="002937E0"/>
    <w:pPr>
      <w:spacing w:before="100" w:beforeAutospacing="1" w:after="100" w:afterAutospacing="1"/>
      <w:jc w:val="right"/>
    </w:pPr>
    <w:rPr>
      <w:b/>
      <w:bCs/>
    </w:rPr>
  </w:style>
  <w:style w:type="paragraph" w:customStyle="1" w:styleId="xl145">
    <w:name w:val="xl145"/>
    <w:basedOn w:val="Normal"/>
    <w:rsid w:val="002937E0"/>
    <w:pPr>
      <w:spacing w:before="100" w:beforeAutospacing="1" w:after="100" w:afterAutospacing="1"/>
      <w:jc w:val="right"/>
    </w:pPr>
    <w:rPr>
      <w:color w:val="000000"/>
    </w:rPr>
  </w:style>
  <w:style w:type="paragraph" w:customStyle="1" w:styleId="xl146">
    <w:name w:val="xl146"/>
    <w:basedOn w:val="Normal"/>
    <w:rsid w:val="002937E0"/>
    <w:pPr>
      <w:spacing w:before="100" w:beforeAutospacing="1" w:after="100" w:afterAutospacing="1"/>
    </w:pPr>
    <w:rPr>
      <w:b/>
      <w:bCs/>
    </w:rPr>
  </w:style>
  <w:style w:type="paragraph" w:customStyle="1" w:styleId="xl147">
    <w:name w:val="xl147"/>
    <w:basedOn w:val="Normal"/>
    <w:rsid w:val="002937E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Normal"/>
    <w:rsid w:val="002937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2937E0"/>
    <w:pPr>
      <w:pBdr>
        <w:top w:val="single" w:sz="4" w:space="0" w:color="auto"/>
        <w:left w:val="single" w:sz="4" w:space="0" w:color="auto"/>
        <w:bottom w:val="single" w:sz="4" w:space="0" w:color="auto"/>
      </w:pBdr>
      <w:shd w:val="clear" w:color="000000" w:fill="D9D9D9"/>
      <w:spacing w:before="100" w:beforeAutospacing="1" w:after="100" w:afterAutospacing="1"/>
    </w:pPr>
    <w:rPr>
      <w:b/>
      <w:bCs/>
    </w:rPr>
  </w:style>
  <w:style w:type="paragraph" w:customStyle="1" w:styleId="xl150">
    <w:name w:val="xl150"/>
    <w:basedOn w:val="Normal"/>
    <w:rsid w:val="002937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51">
    <w:name w:val="xl151"/>
    <w:basedOn w:val="Normal"/>
    <w:rsid w:val="002937E0"/>
    <w:pPr>
      <w:pBdr>
        <w:left w:val="single" w:sz="4" w:space="0" w:color="auto"/>
        <w:bottom w:val="single" w:sz="4" w:space="0" w:color="auto"/>
      </w:pBdr>
      <w:spacing w:before="100" w:beforeAutospacing="1" w:after="100" w:afterAutospacing="1"/>
    </w:pPr>
    <w:rPr>
      <w:color w:val="000000"/>
    </w:rPr>
  </w:style>
  <w:style w:type="paragraph" w:customStyle="1" w:styleId="xl152">
    <w:name w:val="xl152"/>
    <w:basedOn w:val="Normal"/>
    <w:rsid w:val="002937E0"/>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153">
    <w:name w:val="xl153"/>
    <w:basedOn w:val="Normal"/>
    <w:rsid w:val="002937E0"/>
    <w:pPr>
      <w:pBdr>
        <w:top w:val="single" w:sz="4" w:space="0" w:color="auto"/>
        <w:left w:val="single" w:sz="4" w:space="0" w:color="auto"/>
        <w:bottom w:val="single" w:sz="4" w:space="0" w:color="auto"/>
      </w:pBdr>
      <w:shd w:val="clear" w:color="000000" w:fill="D9D9D9"/>
      <w:spacing w:before="100" w:beforeAutospacing="1" w:after="100" w:afterAutospacing="1"/>
    </w:pPr>
    <w:rPr>
      <w:b/>
      <w:bCs/>
      <w:color w:val="000000"/>
    </w:rPr>
  </w:style>
  <w:style w:type="paragraph" w:customStyle="1" w:styleId="xl154">
    <w:name w:val="xl154"/>
    <w:basedOn w:val="Normal"/>
    <w:rsid w:val="002937E0"/>
    <w:pPr>
      <w:pBdr>
        <w:top w:val="single" w:sz="4" w:space="0" w:color="auto"/>
        <w:left w:val="single" w:sz="4" w:space="0" w:color="auto"/>
        <w:bottom w:val="single" w:sz="4" w:space="0" w:color="auto"/>
      </w:pBdr>
      <w:shd w:val="clear" w:color="000000" w:fill="C4BD97"/>
      <w:spacing w:before="100" w:beforeAutospacing="1" w:after="100" w:afterAutospacing="1"/>
    </w:pPr>
    <w:rPr>
      <w:b/>
      <w:bCs/>
    </w:rPr>
  </w:style>
  <w:style w:type="paragraph" w:customStyle="1" w:styleId="xl155">
    <w:name w:val="xl155"/>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rPr>
  </w:style>
  <w:style w:type="paragraph" w:customStyle="1" w:styleId="xl156">
    <w:name w:val="xl156"/>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538DD5"/>
    </w:rPr>
  </w:style>
  <w:style w:type="paragraph" w:customStyle="1" w:styleId="xl157">
    <w:name w:val="xl157"/>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b/>
      <w:bCs/>
    </w:rPr>
  </w:style>
  <w:style w:type="paragraph" w:customStyle="1" w:styleId="xl158">
    <w:name w:val="xl158"/>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b/>
      <w:bCs/>
    </w:rPr>
  </w:style>
  <w:style w:type="paragraph" w:customStyle="1" w:styleId="xl159">
    <w:name w:val="xl159"/>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rPr>
  </w:style>
  <w:style w:type="paragraph" w:customStyle="1" w:styleId="xl160">
    <w:name w:val="xl160"/>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rPr>
  </w:style>
  <w:style w:type="paragraph" w:customStyle="1" w:styleId="xl161">
    <w:name w:val="xl161"/>
    <w:basedOn w:val="Normal"/>
    <w:rsid w:val="002937E0"/>
    <w:pPr>
      <w:pBdr>
        <w:top w:val="single" w:sz="4" w:space="0" w:color="auto"/>
        <w:left w:val="single" w:sz="4" w:space="0" w:color="auto"/>
        <w:bottom w:val="single" w:sz="4" w:space="0" w:color="auto"/>
      </w:pBdr>
      <w:shd w:val="clear" w:color="000000" w:fill="DDD9C4"/>
      <w:spacing w:before="100" w:beforeAutospacing="1" w:after="100" w:afterAutospacing="1"/>
    </w:pPr>
    <w:rPr>
      <w:b/>
      <w:bCs/>
    </w:rPr>
  </w:style>
  <w:style w:type="paragraph" w:customStyle="1" w:styleId="xl162">
    <w:name w:val="xl162"/>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sz w:val="22"/>
      <w:szCs w:val="22"/>
    </w:rPr>
  </w:style>
  <w:style w:type="paragraph" w:customStyle="1" w:styleId="xl163">
    <w:name w:val="xl163"/>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rPr>
  </w:style>
  <w:style w:type="paragraph" w:customStyle="1" w:styleId="xl164">
    <w:name w:val="xl164"/>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b/>
      <w:bCs/>
      <w:sz w:val="22"/>
      <w:szCs w:val="22"/>
    </w:rPr>
  </w:style>
  <w:style w:type="paragraph" w:customStyle="1" w:styleId="xl165">
    <w:name w:val="xl165"/>
    <w:basedOn w:val="Normal"/>
    <w:rsid w:val="002937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6">
    <w:name w:val="xl166"/>
    <w:basedOn w:val="Normal"/>
    <w:rsid w:val="002937E0"/>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67">
    <w:name w:val="xl167"/>
    <w:basedOn w:val="Normal"/>
    <w:rsid w:val="002937E0"/>
    <w:pPr>
      <w:pBdr>
        <w:top w:val="single" w:sz="4" w:space="0" w:color="auto"/>
        <w:left w:val="single" w:sz="4" w:space="0" w:color="auto"/>
        <w:right w:val="single" w:sz="4" w:space="0" w:color="auto"/>
      </w:pBdr>
      <w:spacing w:before="100" w:beforeAutospacing="1" w:after="100" w:afterAutospacing="1"/>
      <w:jc w:val="right"/>
    </w:pPr>
    <w:rPr>
      <w:color w:val="000000"/>
    </w:rPr>
  </w:style>
  <w:style w:type="paragraph" w:customStyle="1" w:styleId="xl168">
    <w:name w:val="xl168"/>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style>
  <w:style w:type="paragraph" w:customStyle="1" w:styleId="xl169">
    <w:name w:val="xl169"/>
    <w:basedOn w:val="Normal"/>
    <w:rsid w:val="002937E0"/>
    <w:pPr>
      <w:pBdr>
        <w:top w:val="single" w:sz="4" w:space="0" w:color="auto"/>
        <w:left w:val="single" w:sz="4" w:space="0" w:color="auto"/>
        <w:bottom w:val="single" w:sz="4" w:space="0" w:color="auto"/>
      </w:pBdr>
      <w:shd w:val="clear" w:color="000000" w:fill="D9D9D9"/>
      <w:spacing w:before="100" w:beforeAutospacing="1" w:after="100" w:afterAutospacing="1"/>
    </w:pPr>
    <w:rPr>
      <w:b/>
      <w:bCs/>
    </w:rPr>
  </w:style>
  <w:style w:type="paragraph" w:customStyle="1" w:styleId="xl170">
    <w:name w:val="xl170"/>
    <w:basedOn w:val="Normal"/>
    <w:rsid w:val="002937E0"/>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1">
    <w:name w:val="xl171"/>
    <w:basedOn w:val="Normal"/>
    <w:rsid w:val="002937E0"/>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Normal"/>
    <w:rsid w:val="002937E0"/>
    <w:pPr>
      <w:pBdr>
        <w:top w:val="single" w:sz="4" w:space="0" w:color="auto"/>
        <w:left w:val="single" w:sz="4" w:space="0" w:color="auto"/>
        <w:bottom w:val="single" w:sz="4" w:space="0" w:color="auto"/>
      </w:pBdr>
      <w:spacing w:before="100" w:beforeAutospacing="1" w:after="100" w:afterAutospacing="1"/>
    </w:pPr>
  </w:style>
  <w:style w:type="paragraph" w:customStyle="1" w:styleId="xl173">
    <w:name w:val="xl173"/>
    <w:basedOn w:val="Normal"/>
    <w:rsid w:val="002937E0"/>
    <w:pPr>
      <w:pBdr>
        <w:top w:val="single" w:sz="4" w:space="0" w:color="auto"/>
        <w:left w:val="single" w:sz="4" w:space="0" w:color="auto"/>
        <w:bottom w:val="single" w:sz="4" w:space="0" w:color="auto"/>
      </w:pBdr>
      <w:shd w:val="clear" w:color="000000" w:fill="DDD9C4"/>
      <w:spacing w:before="100" w:beforeAutospacing="1" w:after="100" w:afterAutospacing="1"/>
    </w:pPr>
    <w:rPr>
      <w:b/>
      <w:bCs/>
    </w:rPr>
  </w:style>
  <w:style w:type="paragraph" w:customStyle="1" w:styleId="xl174">
    <w:name w:val="xl174"/>
    <w:basedOn w:val="Normal"/>
    <w:rsid w:val="002937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5">
    <w:name w:val="xl175"/>
    <w:basedOn w:val="Normal"/>
    <w:rsid w:val="002937E0"/>
    <w:pPr>
      <w:pBdr>
        <w:top w:val="single" w:sz="4" w:space="0" w:color="auto"/>
        <w:left w:val="single" w:sz="4" w:space="0" w:color="auto"/>
        <w:bottom w:val="single" w:sz="4" w:space="0" w:color="auto"/>
      </w:pBdr>
      <w:shd w:val="clear" w:color="000000" w:fill="D9D9D9"/>
      <w:spacing w:before="100" w:beforeAutospacing="1" w:after="100" w:afterAutospacing="1"/>
      <w:jc w:val="right"/>
    </w:pPr>
    <w:rPr>
      <w:b/>
      <w:bCs/>
    </w:rPr>
  </w:style>
  <w:style w:type="paragraph" w:customStyle="1" w:styleId="xl176">
    <w:name w:val="xl176"/>
    <w:basedOn w:val="Normal"/>
    <w:rsid w:val="002937E0"/>
    <w:pPr>
      <w:pBdr>
        <w:left w:val="single" w:sz="4" w:space="0" w:color="auto"/>
        <w:bottom w:val="single" w:sz="4" w:space="0" w:color="auto"/>
      </w:pBdr>
      <w:spacing w:before="100" w:beforeAutospacing="1" w:after="100" w:afterAutospacing="1"/>
    </w:pPr>
  </w:style>
  <w:style w:type="paragraph" w:customStyle="1" w:styleId="xl177">
    <w:name w:val="xl177"/>
    <w:basedOn w:val="Normal"/>
    <w:rsid w:val="002937E0"/>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178">
    <w:name w:val="xl178"/>
    <w:basedOn w:val="Normal"/>
    <w:rsid w:val="002937E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79">
    <w:name w:val="xl179"/>
    <w:basedOn w:val="Normal"/>
    <w:rsid w:val="002937E0"/>
    <w:pPr>
      <w:pBdr>
        <w:top w:val="single" w:sz="4" w:space="0" w:color="auto"/>
        <w:left w:val="single" w:sz="4" w:space="0" w:color="auto"/>
      </w:pBdr>
      <w:spacing w:before="100" w:beforeAutospacing="1" w:after="100" w:afterAutospacing="1"/>
      <w:jc w:val="right"/>
    </w:pPr>
    <w:rPr>
      <w:color w:val="000000"/>
    </w:rPr>
  </w:style>
  <w:style w:type="paragraph" w:customStyle="1" w:styleId="xl180">
    <w:name w:val="xl180"/>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FF0000"/>
    </w:rPr>
  </w:style>
  <w:style w:type="paragraph" w:customStyle="1" w:styleId="xl181">
    <w:name w:val="xl181"/>
    <w:basedOn w:val="Normal"/>
    <w:rsid w:val="002937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538DD5"/>
    </w:rPr>
  </w:style>
  <w:style w:type="paragraph" w:customStyle="1" w:styleId="xl182">
    <w:name w:val="xl182"/>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3">
    <w:name w:val="xl183"/>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538DD5"/>
    </w:rPr>
  </w:style>
  <w:style w:type="paragraph" w:customStyle="1" w:styleId="xl184">
    <w:name w:val="xl184"/>
    <w:basedOn w:val="Normal"/>
    <w:rsid w:val="002937E0"/>
    <w:pPr>
      <w:spacing w:before="100" w:beforeAutospacing="1" w:after="100" w:afterAutospacing="1"/>
    </w:pPr>
    <w:rPr>
      <w:color w:val="538DD5"/>
    </w:rPr>
  </w:style>
  <w:style w:type="paragraph" w:customStyle="1" w:styleId="xl185">
    <w:name w:val="xl185"/>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538DD5"/>
    </w:rPr>
  </w:style>
  <w:style w:type="paragraph" w:customStyle="1" w:styleId="xl186">
    <w:name w:val="xl186"/>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538DD5"/>
    </w:rPr>
  </w:style>
  <w:style w:type="paragraph" w:customStyle="1" w:styleId="xl187">
    <w:name w:val="xl187"/>
    <w:basedOn w:val="Normal"/>
    <w:rsid w:val="0029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DD5"/>
    </w:rPr>
  </w:style>
  <w:style w:type="paragraph" w:customStyle="1" w:styleId="xl188">
    <w:name w:val="xl188"/>
    <w:basedOn w:val="Normal"/>
    <w:rsid w:val="002937E0"/>
    <w:pPr>
      <w:pBdr>
        <w:top w:val="single" w:sz="4" w:space="0" w:color="auto"/>
        <w:bottom w:val="single" w:sz="4" w:space="0" w:color="auto"/>
      </w:pBdr>
      <w:shd w:val="clear" w:color="000000" w:fill="0070C0"/>
      <w:spacing w:before="100" w:beforeAutospacing="1" w:after="100" w:afterAutospacing="1"/>
    </w:pPr>
    <w:rPr>
      <w:b/>
      <w:bCs/>
      <w:color w:val="538DD5"/>
    </w:rPr>
  </w:style>
  <w:style w:type="paragraph" w:customStyle="1" w:styleId="xl189">
    <w:name w:val="xl189"/>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538DD5"/>
    </w:rPr>
  </w:style>
  <w:style w:type="paragraph" w:customStyle="1" w:styleId="xl190">
    <w:name w:val="xl190"/>
    <w:basedOn w:val="Normal"/>
    <w:rsid w:val="002937E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color w:val="538DD5"/>
    </w:rPr>
  </w:style>
  <w:style w:type="paragraph" w:customStyle="1" w:styleId="xl191">
    <w:name w:val="xl191"/>
    <w:basedOn w:val="Normal"/>
    <w:rsid w:val="002937E0"/>
    <w:pPr>
      <w:pBdr>
        <w:bottom w:val="single" w:sz="4" w:space="0" w:color="auto"/>
      </w:pBdr>
      <w:spacing w:before="100" w:beforeAutospacing="1" w:after="100" w:afterAutospacing="1"/>
    </w:pPr>
    <w:rPr>
      <w:b/>
      <w:bCs/>
      <w:color w:val="538DD5"/>
    </w:rPr>
  </w:style>
  <w:style w:type="paragraph" w:customStyle="1" w:styleId="xl192">
    <w:name w:val="xl192"/>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B050"/>
    </w:rPr>
  </w:style>
  <w:style w:type="paragraph" w:customStyle="1" w:styleId="xl193">
    <w:name w:val="xl193"/>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194">
    <w:name w:val="xl194"/>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195">
    <w:name w:val="xl195"/>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B050"/>
    </w:rPr>
  </w:style>
  <w:style w:type="paragraph" w:customStyle="1" w:styleId="xl196">
    <w:name w:val="xl196"/>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97">
    <w:name w:val="xl197"/>
    <w:basedOn w:val="Normal"/>
    <w:rsid w:val="002937E0"/>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98">
    <w:name w:val="xl198"/>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99">
    <w:name w:val="xl199"/>
    <w:basedOn w:val="Normal"/>
    <w:rsid w:val="002937E0"/>
    <w:pPr>
      <w:spacing w:before="100" w:beforeAutospacing="1" w:after="100" w:afterAutospacing="1"/>
    </w:pPr>
    <w:rPr>
      <w:color w:val="00B050"/>
    </w:rPr>
  </w:style>
  <w:style w:type="paragraph" w:customStyle="1" w:styleId="xl200">
    <w:name w:val="xl200"/>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00B050"/>
    </w:rPr>
  </w:style>
  <w:style w:type="paragraph" w:customStyle="1" w:styleId="xl201">
    <w:name w:val="xl201"/>
    <w:basedOn w:val="Normal"/>
    <w:rsid w:val="002937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202">
    <w:name w:val="xl202"/>
    <w:basedOn w:val="Normal"/>
    <w:rsid w:val="002937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00B050"/>
    </w:rPr>
  </w:style>
  <w:style w:type="paragraph" w:customStyle="1" w:styleId="xl203">
    <w:name w:val="xl203"/>
    <w:basedOn w:val="Normal"/>
    <w:rsid w:val="002937E0"/>
    <w:pPr>
      <w:pBdr>
        <w:top w:val="single" w:sz="4" w:space="0" w:color="auto"/>
        <w:left w:val="single" w:sz="4" w:space="0" w:color="auto"/>
        <w:right w:val="single" w:sz="4" w:space="0" w:color="auto"/>
      </w:pBdr>
      <w:spacing w:before="100" w:beforeAutospacing="1" w:after="100" w:afterAutospacing="1"/>
      <w:jc w:val="right"/>
    </w:pPr>
    <w:rPr>
      <w:color w:val="00B050"/>
    </w:rPr>
  </w:style>
  <w:style w:type="paragraph" w:customStyle="1" w:styleId="xl204">
    <w:name w:val="xl204"/>
    <w:basedOn w:val="Normal"/>
    <w:rsid w:val="002937E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color w:val="00B050"/>
    </w:rPr>
  </w:style>
  <w:style w:type="paragraph" w:customStyle="1" w:styleId="xl205">
    <w:name w:val="xl205"/>
    <w:basedOn w:val="Normal"/>
    <w:rsid w:val="002937E0"/>
    <w:pPr>
      <w:pBdr>
        <w:bottom w:val="single" w:sz="4" w:space="0" w:color="auto"/>
      </w:pBdr>
      <w:spacing w:before="100" w:beforeAutospacing="1" w:after="100" w:afterAutospacing="1"/>
    </w:pPr>
    <w:rPr>
      <w:b/>
      <w:bCs/>
      <w:color w:val="00B050"/>
    </w:rPr>
  </w:style>
  <w:style w:type="paragraph" w:customStyle="1" w:styleId="xl206">
    <w:name w:val="xl206"/>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b/>
      <w:bCs/>
      <w:color w:val="538DD5"/>
    </w:rPr>
  </w:style>
  <w:style w:type="paragraph" w:customStyle="1" w:styleId="xl207">
    <w:name w:val="xl207"/>
    <w:basedOn w:val="Normal"/>
    <w:rsid w:val="002937E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Normal"/>
    <w:rsid w:val="002937E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Normal"/>
    <w:rsid w:val="002937E0"/>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10">
    <w:name w:val="xl210"/>
    <w:basedOn w:val="Normal"/>
    <w:rsid w:val="002937E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11">
    <w:name w:val="xl211"/>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32"/>
      <w:szCs w:val="32"/>
    </w:rPr>
  </w:style>
  <w:style w:type="paragraph" w:customStyle="1" w:styleId="xl212">
    <w:name w:val="xl212"/>
    <w:basedOn w:val="Normal"/>
    <w:rsid w:val="002937E0"/>
    <w:pPr>
      <w:shd w:val="clear" w:color="000000" w:fill="FFFFFF"/>
      <w:spacing w:before="100" w:beforeAutospacing="1" w:after="100" w:afterAutospacing="1"/>
      <w:jc w:val="center"/>
    </w:pPr>
    <w:rPr>
      <w:b/>
      <w:bCs/>
    </w:rPr>
  </w:style>
  <w:style w:type="paragraph" w:customStyle="1" w:styleId="xl213">
    <w:name w:val="xl213"/>
    <w:basedOn w:val="Normal"/>
    <w:rsid w:val="002937E0"/>
    <w:pPr>
      <w:shd w:val="clear" w:color="000000" w:fill="FFFFFF"/>
      <w:spacing w:before="100" w:beforeAutospacing="1" w:after="100" w:afterAutospacing="1"/>
    </w:pPr>
    <w:rPr>
      <w:b/>
      <w:bCs/>
    </w:rPr>
  </w:style>
  <w:style w:type="paragraph" w:customStyle="1" w:styleId="xl214">
    <w:name w:val="xl214"/>
    <w:basedOn w:val="Normal"/>
    <w:rsid w:val="002937E0"/>
    <w:pPr>
      <w:shd w:val="clear" w:color="000000" w:fill="FFFFFF"/>
      <w:spacing w:before="100" w:beforeAutospacing="1" w:after="100" w:afterAutospacing="1"/>
      <w:jc w:val="right"/>
    </w:pPr>
    <w:rPr>
      <w:b/>
      <w:bCs/>
    </w:rPr>
  </w:style>
  <w:style w:type="paragraph" w:customStyle="1" w:styleId="xl215">
    <w:name w:val="xl215"/>
    <w:basedOn w:val="Normal"/>
    <w:rsid w:val="002937E0"/>
    <w:pPr>
      <w:shd w:val="clear" w:color="000000" w:fill="FFFFFF"/>
      <w:spacing w:before="100" w:beforeAutospacing="1" w:after="100" w:afterAutospacing="1"/>
    </w:pPr>
    <w:rPr>
      <w:b/>
      <w:bCs/>
      <w:color w:val="00B050"/>
    </w:rPr>
  </w:style>
  <w:style w:type="paragraph" w:customStyle="1" w:styleId="xl216">
    <w:name w:val="xl216"/>
    <w:basedOn w:val="Normal"/>
    <w:rsid w:val="002937E0"/>
    <w:pPr>
      <w:shd w:val="clear" w:color="000000" w:fill="FFFFFF"/>
      <w:spacing w:before="100" w:beforeAutospacing="1" w:after="100" w:afterAutospacing="1"/>
    </w:pPr>
    <w:rPr>
      <w:b/>
      <w:bCs/>
      <w:color w:val="538DD5"/>
    </w:rPr>
  </w:style>
  <w:style w:type="paragraph" w:customStyle="1" w:styleId="xl217">
    <w:name w:val="xl217"/>
    <w:basedOn w:val="Normal"/>
    <w:rsid w:val="002937E0"/>
    <w:pPr>
      <w:shd w:val="clear" w:color="000000" w:fill="FFFFFF"/>
      <w:spacing w:before="100" w:beforeAutospacing="1" w:after="100" w:afterAutospacing="1"/>
    </w:pPr>
    <w:rPr>
      <w:b/>
      <w:bCs/>
    </w:rPr>
  </w:style>
  <w:style w:type="paragraph" w:customStyle="1" w:styleId="xl218">
    <w:name w:val="xl218"/>
    <w:basedOn w:val="Normal"/>
    <w:rsid w:val="002937E0"/>
    <w:pPr>
      <w:spacing w:before="100" w:beforeAutospacing="1" w:after="100" w:afterAutospacing="1"/>
      <w:jc w:val="center"/>
    </w:pPr>
    <w:rPr>
      <w:b/>
      <w:bCs/>
    </w:rPr>
  </w:style>
  <w:style w:type="paragraph" w:customStyle="1" w:styleId="xl219">
    <w:name w:val="xl219"/>
    <w:basedOn w:val="Normal"/>
    <w:rsid w:val="002937E0"/>
    <w:pPr>
      <w:spacing w:before="100" w:beforeAutospacing="1" w:after="100" w:afterAutospacing="1"/>
    </w:pPr>
    <w:rPr>
      <w:b/>
      <w:bCs/>
      <w:sz w:val="22"/>
      <w:szCs w:val="22"/>
    </w:rPr>
  </w:style>
  <w:style w:type="paragraph" w:customStyle="1" w:styleId="xl220">
    <w:name w:val="xl220"/>
    <w:basedOn w:val="Normal"/>
    <w:rsid w:val="002937E0"/>
    <w:pPr>
      <w:spacing w:before="100" w:beforeAutospacing="1" w:after="100" w:afterAutospacing="1"/>
      <w:jc w:val="right"/>
    </w:pPr>
    <w:rPr>
      <w:b/>
      <w:bCs/>
      <w:sz w:val="22"/>
      <w:szCs w:val="22"/>
    </w:rPr>
  </w:style>
  <w:style w:type="paragraph" w:customStyle="1" w:styleId="xl221">
    <w:name w:val="xl221"/>
    <w:basedOn w:val="Normal"/>
    <w:rsid w:val="002937E0"/>
    <w:pPr>
      <w:spacing w:before="100" w:beforeAutospacing="1" w:after="100" w:afterAutospacing="1"/>
    </w:pPr>
    <w:rPr>
      <w:b/>
      <w:bCs/>
      <w:color w:val="00B050"/>
    </w:rPr>
  </w:style>
  <w:style w:type="paragraph" w:customStyle="1" w:styleId="xl222">
    <w:name w:val="xl222"/>
    <w:basedOn w:val="Normal"/>
    <w:rsid w:val="002937E0"/>
    <w:pPr>
      <w:spacing w:before="100" w:beforeAutospacing="1" w:after="100" w:afterAutospacing="1"/>
    </w:pPr>
    <w:rPr>
      <w:b/>
      <w:bCs/>
      <w:color w:val="538DD5"/>
    </w:rPr>
  </w:style>
  <w:style w:type="paragraph" w:customStyle="1" w:styleId="xl223">
    <w:name w:val="xl223"/>
    <w:basedOn w:val="Normal"/>
    <w:rsid w:val="002937E0"/>
    <w:pPr>
      <w:shd w:val="clear" w:color="000000" w:fill="FFFFFF"/>
      <w:spacing w:before="100" w:beforeAutospacing="1" w:after="100" w:afterAutospacing="1"/>
    </w:pPr>
    <w:rPr>
      <w:b/>
      <w:bCs/>
      <w:sz w:val="22"/>
      <w:szCs w:val="22"/>
    </w:rPr>
  </w:style>
  <w:style w:type="paragraph" w:customStyle="1" w:styleId="xl224">
    <w:name w:val="xl224"/>
    <w:basedOn w:val="Normal"/>
    <w:rsid w:val="002937E0"/>
    <w:pPr>
      <w:shd w:val="clear" w:color="000000" w:fill="FFFFFF"/>
      <w:spacing w:before="100" w:beforeAutospacing="1" w:after="100" w:afterAutospacing="1"/>
      <w:jc w:val="right"/>
    </w:pPr>
    <w:rPr>
      <w:b/>
      <w:bCs/>
      <w:sz w:val="22"/>
      <w:szCs w:val="22"/>
    </w:rPr>
  </w:style>
  <w:style w:type="paragraph" w:customStyle="1" w:styleId="xl225">
    <w:name w:val="xl225"/>
    <w:basedOn w:val="Normal"/>
    <w:rsid w:val="002937E0"/>
    <w:pPr>
      <w:shd w:val="clear" w:color="000000" w:fill="FFFFFF"/>
      <w:spacing w:before="100" w:beforeAutospacing="1" w:after="100" w:afterAutospacing="1"/>
    </w:pPr>
    <w:rPr>
      <w:b/>
      <w:bCs/>
    </w:rPr>
  </w:style>
  <w:style w:type="paragraph" w:customStyle="1" w:styleId="xl226">
    <w:name w:val="xl226"/>
    <w:basedOn w:val="Normal"/>
    <w:rsid w:val="00293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FF0000"/>
      <w:sz w:val="22"/>
      <w:szCs w:val="22"/>
    </w:rPr>
  </w:style>
  <w:style w:type="paragraph" w:customStyle="1" w:styleId="xl227">
    <w:name w:val="xl227"/>
    <w:basedOn w:val="Normal"/>
    <w:rsid w:val="002937E0"/>
    <w:pPr>
      <w:pBdr>
        <w:top w:val="single" w:sz="4" w:space="0" w:color="auto"/>
        <w:left w:val="single" w:sz="4" w:space="0" w:color="auto"/>
        <w:bottom w:val="single" w:sz="4" w:space="0" w:color="auto"/>
      </w:pBdr>
      <w:shd w:val="clear" w:color="000000" w:fill="DDD9C4"/>
      <w:spacing w:before="100" w:beforeAutospacing="1" w:after="100" w:afterAutospacing="1"/>
    </w:pPr>
    <w:rPr>
      <w:b/>
      <w:bCs/>
      <w:color w:val="FF0000"/>
    </w:rPr>
  </w:style>
  <w:style w:type="paragraph" w:customStyle="1" w:styleId="xl228">
    <w:name w:val="xl228"/>
    <w:basedOn w:val="Normal"/>
    <w:rsid w:val="002937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229">
    <w:name w:val="xl229"/>
    <w:basedOn w:val="Normal"/>
    <w:rsid w:val="002937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230">
    <w:name w:val="xl230"/>
    <w:basedOn w:val="Normal"/>
    <w:rsid w:val="002937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231">
    <w:name w:val="xl231"/>
    <w:basedOn w:val="Normal"/>
    <w:rsid w:val="002937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00B050"/>
    </w:rPr>
  </w:style>
  <w:style w:type="paragraph" w:customStyle="1" w:styleId="xl232">
    <w:name w:val="xl232"/>
    <w:basedOn w:val="Normal"/>
    <w:rsid w:val="002937E0"/>
    <w:pPr>
      <w:pBdr>
        <w:top w:val="single" w:sz="4" w:space="0" w:color="auto"/>
        <w:left w:val="single" w:sz="4" w:space="0" w:color="auto"/>
        <w:bottom w:val="single" w:sz="4" w:space="0" w:color="auto"/>
      </w:pBdr>
      <w:shd w:val="clear" w:color="000000" w:fill="0070C0"/>
      <w:spacing w:before="100" w:beforeAutospacing="1" w:after="100" w:afterAutospacing="1"/>
    </w:pPr>
    <w:rPr>
      <w:b/>
      <w:bCs/>
      <w:color w:val="FFFF00"/>
    </w:rPr>
  </w:style>
  <w:style w:type="paragraph" w:customStyle="1" w:styleId="xl233">
    <w:name w:val="xl233"/>
    <w:basedOn w:val="Normal"/>
    <w:rsid w:val="002937E0"/>
    <w:pPr>
      <w:pBdr>
        <w:top w:val="single" w:sz="4" w:space="0" w:color="auto"/>
        <w:bottom w:val="single" w:sz="4" w:space="0" w:color="auto"/>
      </w:pBdr>
      <w:shd w:val="clear" w:color="000000" w:fill="0070C0"/>
      <w:spacing w:before="100" w:beforeAutospacing="1" w:after="100" w:afterAutospacing="1"/>
    </w:pPr>
    <w:rPr>
      <w:b/>
      <w:bCs/>
      <w:color w:va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952">
      <w:bodyDiv w:val="1"/>
      <w:marLeft w:val="0"/>
      <w:marRight w:val="0"/>
      <w:marTop w:val="0"/>
      <w:marBottom w:val="0"/>
      <w:divBdr>
        <w:top w:val="none" w:sz="0" w:space="0" w:color="auto"/>
        <w:left w:val="none" w:sz="0" w:space="0" w:color="auto"/>
        <w:bottom w:val="none" w:sz="0" w:space="0" w:color="auto"/>
        <w:right w:val="none" w:sz="0" w:space="0" w:color="auto"/>
      </w:divBdr>
    </w:div>
    <w:div w:id="171772303">
      <w:bodyDiv w:val="1"/>
      <w:marLeft w:val="0"/>
      <w:marRight w:val="0"/>
      <w:marTop w:val="0"/>
      <w:marBottom w:val="0"/>
      <w:divBdr>
        <w:top w:val="none" w:sz="0" w:space="0" w:color="auto"/>
        <w:left w:val="none" w:sz="0" w:space="0" w:color="auto"/>
        <w:bottom w:val="none" w:sz="0" w:space="0" w:color="auto"/>
        <w:right w:val="none" w:sz="0" w:space="0" w:color="auto"/>
      </w:divBdr>
    </w:div>
    <w:div w:id="270818267">
      <w:bodyDiv w:val="1"/>
      <w:marLeft w:val="0"/>
      <w:marRight w:val="0"/>
      <w:marTop w:val="0"/>
      <w:marBottom w:val="0"/>
      <w:divBdr>
        <w:top w:val="none" w:sz="0" w:space="0" w:color="auto"/>
        <w:left w:val="none" w:sz="0" w:space="0" w:color="auto"/>
        <w:bottom w:val="none" w:sz="0" w:space="0" w:color="auto"/>
        <w:right w:val="none" w:sz="0" w:space="0" w:color="auto"/>
      </w:divBdr>
    </w:div>
    <w:div w:id="482893936">
      <w:bodyDiv w:val="1"/>
      <w:marLeft w:val="0"/>
      <w:marRight w:val="0"/>
      <w:marTop w:val="0"/>
      <w:marBottom w:val="0"/>
      <w:divBdr>
        <w:top w:val="none" w:sz="0" w:space="0" w:color="auto"/>
        <w:left w:val="none" w:sz="0" w:space="0" w:color="auto"/>
        <w:bottom w:val="none" w:sz="0" w:space="0" w:color="auto"/>
        <w:right w:val="none" w:sz="0" w:space="0" w:color="auto"/>
      </w:divBdr>
    </w:div>
    <w:div w:id="624894335">
      <w:bodyDiv w:val="1"/>
      <w:marLeft w:val="0"/>
      <w:marRight w:val="0"/>
      <w:marTop w:val="0"/>
      <w:marBottom w:val="0"/>
      <w:divBdr>
        <w:top w:val="none" w:sz="0" w:space="0" w:color="auto"/>
        <w:left w:val="none" w:sz="0" w:space="0" w:color="auto"/>
        <w:bottom w:val="none" w:sz="0" w:space="0" w:color="auto"/>
        <w:right w:val="none" w:sz="0" w:space="0" w:color="auto"/>
      </w:divBdr>
    </w:div>
    <w:div w:id="745996704">
      <w:bodyDiv w:val="1"/>
      <w:marLeft w:val="0"/>
      <w:marRight w:val="0"/>
      <w:marTop w:val="0"/>
      <w:marBottom w:val="0"/>
      <w:divBdr>
        <w:top w:val="none" w:sz="0" w:space="0" w:color="auto"/>
        <w:left w:val="none" w:sz="0" w:space="0" w:color="auto"/>
        <w:bottom w:val="none" w:sz="0" w:space="0" w:color="auto"/>
        <w:right w:val="none" w:sz="0" w:space="0" w:color="auto"/>
      </w:divBdr>
    </w:div>
    <w:div w:id="844979295">
      <w:bodyDiv w:val="1"/>
      <w:marLeft w:val="0"/>
      <w:marRight w:val="0"/>
      <w:marTop w:val="0"/>
      <w:marBottom w:val="0"/>
      <w:divBdr>
        <w:top w:val="none" w:sz="0" w:space="0" w:color="auto"/>
        <w:left w:val="none" w:sz="0" w:space="0" w:color="auto"/>
        <w:bottom w:val="none" w:sz="0" w:space="0" w:color="auto"/>
        <w:right w:val="none" w:sz="0" w:space="0" w:color="auto"/>
      </w:divBdr>
    </w:div>
    <w:div w:id="846335120">
      <w:bodyDiv w:val="1"/>
      <w:marLeft w:val="0"/>
      <w:marRight w:val="0"/>
      <w:marTop w:val="0"/>
      <w:marBottom w:val="0"/>
      <w:divBdr>
        <w:top w:val="none" w:sz="0" w:space="0" w:color="auto"/>
        <w:left w:val="none" w:sz="0" w:space="0" w:color="auto"/>
        <w:bottom w:val="none" w:sz="0" w:space="0" w:color="auto"/>
        <w:right w:val="none" w:sz="0" w:space="0" w:color="auto"/>
      </w:divBdr>
    </w:div>
    <w:div w:id="1438140216">
      <w:bodyDiv w:val="1"/>
      <w:marLeft w:val="0"/>
      <w:marRight w:val="0"/>
      <w:marTop w:val="0"/>
      <w:marBottom w:val="0"/>
      <w:divBdr>
        <w:top w:val="none" w:sz="0" w:space="0" w:color="auto"/>
        <w:left w:val="none" w:sz="0" w:space="0" w:color="auto"/>
        <w:bottom w:val="none" w:sz="0" w:space="0" w:color="auto"/>
        <w:right w:val="none" w:sz="0" w:space="0" w:color="auto"/>
      </w:divBdr>
    </w:div>
    <w:div w:id="1575044966">
      <w:bodyDiv w:val="1"/>
      <w:marLeft w:val="0"/>
      <w:marRight w:val="0"/>
      <w:marTop w:val="0"/>
      <w:marBottom w:val="0"/>
      <w:divBdr>
        <w:top w:val="none" w:sz="0" w:space="0" w:color="auto"/>
        <w:left w:val="none" w:sz="0" w:space="0" w:color="auto"/>
        <w:bottom w:val="none" w:sz="0" w:space="0" w:color="auto"/>
        <w:right w:val="none" w:sz="0" w:space="0" w:color="auto"/>
      </w:divBdr>
    </w:div>
    <w:div w:id="1690137499">
      <w:bodyDiv w:val="1"/>
      <w:marLeft w:val="0"/>
      <w:marRight w:val="0"/>
      <w:marTop w:val="0"/>
      <w:marBottom w:val="0"/>
      <w:divBdr>
        <w:top w:val="none" w:sz="0" w:space="0" w:color="auto"/>
        <w:left w:val="none" w:sz="0" w:space="0" w:color="auto"/>
        <w:bottom w:val="none" w:sz="0" w:space="0" w:color="auto"/>
        <w:right w:val="none" w:sz="0" w:space="0" w:color="auto"/>
      </w:divBdr>
    </w:div>
    <w:div w:id="1746494304">
      <w:bodyDiv w:val="1"/>
      <w:marLeft w:val="0"/>
      <w:marRight w:val="0"/>
      <w:marTop w:val="0"/>
      <w:marBottom w:val="0"/>
      <w:divBdr>
        <w:top w:val="none" w:sz="0" w:space="0" w:color="auto"/>
        <w:left w:val="none" w:sz="0" w:space="0" w:color="auto"/>
        <w:bottom w:val="none" w:sz="0" w:space="0" w:color="auto"/>
        <w:right w:val="none" w:sz="0" w:space="0" w:color="auto"/>
      </w:divBdr>
      <w:divsChild>
        <w:div w:id="643316351">
          <w:marLeft w:val="0"/>
          <w:marRight w:val="0"/>
          <w:marTop w:val="0"/>
          <w:marBottom w:val="0"/>
          <w:divBdr>
            <w:top w:val="none" w:sz="0" w:space="0" w:color="auto"/>
            <w:left w:val="none" w:sz="0" w:space="0" w:color="auto"/>
            <w:bottom w:val="none" w:sz="0" w:space="0" w:color="auto"/>
            <w:right w:val="none" w:sz="0" w:space="0" w:color="auto"/>
          </w:divBdr>
        </w:div>
        <w:div w:id="1055740176">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352345665">
          <w:marLeft w:val="0"/>
          <w:marRight w:val="0"/>
          <w:marTop w:val="0"/>
          <w:marBottom w:val="0"/>
          <w:divBdr>
            <w:top w:val="none" w:sz="0" w:space="0" w:color="auto"/>
            <w:left w:val="none" w:sz="0" w:space="0" w:color="auto"/>
            <w:bottom w:val="none" w:sz="0" w:space="0" w:color="auto"/>
            <w:right w:val="none" w:sz="0" w:space="0" w:color="auto"/>
          </w:divBdr>
        </w:div>
        <w:div w:id="28997052">
          <w:marLeft w:val="0"/>
          <w:marRight w:val="0"/>
          <w:marTop w:val="0"/>
          <w:marBottom w:val="0"/>
          <w:divBdr>
            <w:top w:val="none" w:sz="0" w:space="0" w:color="auto"/>
            <w:left w:val="none" w:sz="0" w:space="0" w:color="auto"/>
            <w:bottom w:val="none" w:sz="0" w:space="0" w:color="auto"/>
            <w:right w:val="none" w:sz="0" w:space="0" w:color="auto"/>
          </w:divBdr>
        </w:div>
        <w:div w:id="1424645896">
          <w:marLeft w:val="0"/>
          <w:marRight w:val="0"/>
          <w:marTop w:val="0"/>
          <w:marBottom w:val="0"/>
          <w:divBdr>
            <w:top w:val="none" w:sz="0" w:space="0" w:color="auto"/>
            <w:left w:val="none" w:sz="0" w:space="0" w:color="auto"/>
            <w:bottom w:val="none" w:sz="0" w:space="0" w:color="auto"/>
            <w:right w:val="none" w:sz="0" w:space="0" w:color="auto"/>
          </w:divBdr>
        </w:div>
        <w:div w:id="1398429726">
          <w:marLeft w:val="0"/>
          <w:marRight w:val="0"/>
          <w:marTop w:val="0"/>
          <w:marBottom w:val="0"/>
          <w:divBdr>
            <w:top w:val="none" w:sz="0" w:space="0" w:color="auto"/>
            <w:left w:val="none" w:sz="0" w:space="0" w:color="auto"/>
            <w:bottom w:val="none" w:sz="0" w:space="0" w:color="auto"/>
            <w:right w:val="none" w:sz="0" w:space="0" w:color="auto"/>
          </w:divBdr>
        </w:div>
        <w:div w:id="501433537">
          <w:marLeft w:val="0"/>
          <w:marRight w:val="0"/>
          <w:marTop w:val="0"/>
          <w:marBottom w:val="0"/>
          <w:divBdr>
            <w:top w:val="none" w:sz="0" w:space="0" w:color="auto"/>
            <w:left w:val="none" w:sz="0" w:space="0" w:color="auto"/>
            <w:bottom w:val="none" w:sz="0" w:space="0" w:color="auto"/>
            <w:right w:val="none" w:sz="0" w:space="0" w:color="auto"/>
          </w:divBdr>
        </w:div>
        <w:div w:id="1202202971">
          <w:marLeft w:val="0"/>
          <w:marRight w:val="0"/>
          <w:marTop w:val="0"/>
          <w:marBottom w:val="0"/>
          <w:divBdr>
            <w:top w:val="none" w:sz="0" w:space="0" w:color="auto"/>
            <w:left w:val="none" w:sz="0" w:space="0" w:color="auto"/>
            <w:bottom w:val="none" w:sz="0" w:space="0" w:color="auto"/>
            <w:right w:val="none" w:sz="0" w:space="0" w:color="auto"/>
          </w:divBdr>
        </w:div>
        <w:div w:id="751663067">
          <w:marLeft w:val="0"/>
          <w:marRight w:val="0"/>
          <w:marTop w:val="0"/>
          <w:marBottom w:val="0"/>
          <w:divBdr>
            <w:top w:val="none" w:sz="0" w:space="0" w:color="auto"/>
            <w:left w:val="none" w:sz="0" w:space="0" w:color="auto"/>
            <w:bottom w:val="none" w:sz="0" w:space="0" w:color="auto"/>
            <w:right w:val="none" w:sz="0" w:space="0" w:color="auto"/>
          </w:divBdr>
        </w:div>
        <w:div w:id="1133594549">
          <w:marLeft w:val="0"/>
          <w:marRight w:val="0"/>
          <w:marTop w:val="0"/>
          <w:marBottom w:val="0"/>
          <w:divBdr>
            <w:top w:val="none" w:sz="0" w:space="0" w:color="auto"/>
            <w:left w:val="none" w:sz="0" w:space="0" w:color="auto"/>
            <w:bottom w:val="none" w:sz="0" w:space="0" w:color="auto"/>
            <w:right w:val="none" w:sz="0" w:space="0" w:color="auto"/>
          </w:divBdr>
        </w:div>
        <w:div w:id="306860802">
          <w:marLeft w:val="0"/>
          <w:marRight w:val="0"/>
          <w:marTop w:val="0"/>
          <w:marBottom w:val="0"/>
          <w:divBdr>
            <w:top w:val="none" w:sz="0" w:space="0" w:color="auto"/>
            <w:left w:val="none" w:sz="0" w:space="0" w:color="auto"/>
            <w:bottom w:val="none" w:sz="0" w:space="0" w:color="auto"/>
            <w:right w:val="none" w:sz="0" w:space="0" w:color="auto"/>
          </w:divBdr>
        </w:div>
        <w:div w:id="195587921">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171458293">
          <w:marLeft w:val="0"/>
          <w:marRight w:val="0"/>
          <w:marTop w:val="0"/>
          <w:marBottom w:val="0"/>
          <w:divBdr>
            <w:top w:val="none" w:sz="0" w:space="0" w:color="auto"/>
            <w:left w:val="none" w:sz="0" w:space="0" w:color="auto"/>
            <w:bottom w:val="none" w:sz="0" w:space="0" w:color="auto"/>
            <w:right w:val="none" w:sz="0" w:space="0" w:color="auto"/>
          </w:divBdr>
        </w:div>
        <w:div w:id="1570537324">
          <w:marLeft w:val="0"/>
          <w:marRight w:val="0"/>
          <w:marTop w:val="0"/>
          <w:marBottom w:val="0"/>
          <w:divBdr>
            <w:top w:val="none" w:sz="0" w:space="0" w:color="auto"/>
            <w:left w:val="none" w:sz="0" w:space="0" w:color="auto"/>
            <w:bottom w:val="none" w:sz="0" w:space="0" w:color="auto"/>
            <w:right w:val="none" w:sz="0" w:space="0" w:color="auto"/>
          </w:divBdr>
        </w:div>
        <w:div w:id="156776709">
          <w:marLeft w:val="0"/>
          <w:marRight w:val="0"/>
          <w:marTop w:val="0"/>
          <w:marBottom w:val="0"/>
          <w:divBdr>
            <w:top w:val="none" w:sz="0" w:space="0" w:color="auto"/>
            <w:left w:val="none" w:sz="0" w:space="0" w:color="auto"/>
            <w:bottom w:val="none" w:sz="0" w:space="0" w:color="auto"/>
            <w:right w:val="none" w:sz="0" w:space="0" w:color="auto"/>
          </w:divBdr>
        </w:div>
        <w:div w:id="149642272">
          <w:marLeft w:val="0"/>
          <w:marRight w:val="0"/>
          <w:marTop w:val="0"/>
          <w:marBottom w:val="0"/>
          <w:divBdr>
            <w:top w:val="none" w:sz="0" w:space="0" w:color="auto"/>
            <w:left w:val="none" w:sz="0" w:space="0" w:color="auto"/>
            <w:bottom w:val="none" w:sz="0" w:space="0" w:color="auto"/>
            <w:right w:val="none" w:sz="0" w:space="0" w:color="auto"/>
          </w:divBdr>
        </w:div>
        <w:div w:id="1558973361">
          <w:marLeft w:val="0"/>
          <w:marRight w:val="0"/>
          <w:marTop w:val="0"/>
          <w:marBottom w:val="0"/>
          <w:divBdr>
            <w:top w:val="none" w:sz="0" w:space="0" w:color="auto"/>
            <w:left w:val="none" w:sz="0" w:space="0" w:color="auto"/>
            <w:bottom w:val="none" w:sz="0" w:space="0" w:color="auto"/>
            <w:right w:val="none" w:sz="0" w:space="0" w:color="auto"/>
          </w:divBdr>
        </w:div>
        <w:div w:id="511720038">
          <w:marLeft w:val="0"/>
          <w:marRight w:val="0"/>
          <w:marTop w:val="0"/>
          <w:marBottom w:val="0"/>
          <w:divBdr>
            <w:top w:val="none" w:sz="0" w:space="0" w:color="auto"/>
            <w:left w:val="none" w:sz="0" w:space="0" w:color="auto"/>
            <w:bottom w:val="none" w:sz="0" w:space="0" w:color="auto"/>
            <w:right w:val="none" w:sz="0" w:space="0" w:color="auto"/>
          </w:divBdr>
        </w:div>
        <w:div w:id="73162127">
          <w:marLeft w:val="0"/>
          <w:marRight w:val="0"/>
          <w:marTop w:val="0"/>
          <w:marBottom w:val="0"/>
          <w:divBdr>
            <w:top w:val="none" w:sz="0" w:space="0" w:color="auto"/>
            <w:left w:val="none" w:sz="0" w:space="0" w:color="auto"/>
            <w:bottom w:val="none" w:sz="0" w:space="0" w:color="auto"/>
            <w:right w:val="none" w:sz="0" w:space="0" w:color="auto"/>
          </w:divBdr>
        </w:div>
        <w:div w:id="1441413821">
          <w:marLeft w:val="0"/>
          <w:marRight w:val="0"/>
          <w:marTop w:val="0"/>
          <w:marBottom w:val="0"/>
          <w:divBdr>
            <w:top w:val="none" w:sz="0" w:space="0" w:color="auto"/>
            <w:left w:val="none" w:sz="0" w:space="0" w:color="auto"/>
            <w:bottom w:val="none" w:sz="0" w:space="0" w:color="auto"/>
            <w:right w:val="none" w:sz="0" w:space="0" w:color="auto"/>
          </w:divBdr>
        </w:div>
        <w:div w:id="1972318598">
          <w:marLeft w:val="0"/>
          <w:marRight w:val="0"/>
          <w:marTop w:val="0"/>
          <w:marBottom w:val="0"/>
          <w:divBdr>
            <w:top w:val="none" w:sz="0" w:space="0" w:color="auto"/>
            <w:left w:val="none" w:sz="0" w:space="0" w:color="auto"/>
            <w:bottom w:val="none" w:sz="0" w:space="0" w:color="auto"/>
            <w:right w:val="none" w:sz="0" w:space="0" w:color="auto"/>
          </w:divBdr>
        </w:div>
        <w:div w:id="2138598955">
          <w:marLeft w:val="0"/>
          <w:marRight w:val="0"/>
          <w:marTop w:val="0"/>
          <w:marBottom w:val="0"/>
          <w:divBdr>
            <w:top w:val="none" w:sz="0" w:space="0" w:color="auto"/>
            <w:left w:val="none" w:sz="0" w:space="0" w:color="auto"/>
            <w:bottom w:val="none" w:sz="0" w:space="0" w:color="auto"/>
            <w:right w:val="none" w:sz="0" w:space="0" w:color="auto"/>
          </w:divBdr>
        </w:div>
        <w:div w:id="255291425">
          <w:marLeft w:val="0"/>
          <w:marRight w:val="0"/>
          <w:marTop w:val="0"/>
          <w:marBottom w:val="0"/>
          <w:divBdr>
            <w:top w:val="none" w:sz="0" w:space="0" w:color="auto"/>
            <w:left w:val="none" w:sz="0" w:space="0" w:color="auto"/>
            <w:bottom w:val="none" w:sz="0" w:space="0" w:color="auto"/>
            <w:right w:val="none" w:sz="0" w:space="0" w:color="auto"/>
          </w:divBdr>
        </w:div>
        <w:div w:id="1228763133">
          <w:marLeft w:val="0"/>
          <w:marRight w:val="0"/>
          <w:marTop w:val="0"/>
          <w:marBottom w:val="0"/>
          <w:divBdr>
            <w:top w:val="none" w:sz="0" w:space="0" w:color="auto"/>
            <w:left w:val="none" w:sz="0" w:space="0" w:color="auto"/>
            <w:bottom w:val="none" w:sz="0" w:space="0" w:color="auto"/>
            <w:right w:val="none" w:sz="0" w:space="0" w:color="auto"/>
          </w:divBdr>
        </w:div>
        <w:div w:id="1466386513">
          <w:marLeft w:val="0"/>
          <w:marRight w:val="0"/>
          <w:marTop w:val="0"/>
          <w:marBottom w:val="0"/>
          <w:divBdr>
            <w:top w:val="none" w:sz="0" w:space="0" w:color="auto"/>
            <w:left w:val="none" w:sz="0" w:space="0" w:color="auto"/>
            <w:bottom w:val="none" w:sz="0" w:space="0" w:color="auto"/>
            <w:right w:val="none" w:sz="0" w:space="0" w:color="auto"/>
          </w:divBdr>
        </w:div>
        <w:div w:id="1711489954">
          <w:marLeft w:val="0"/>
          <w:marRight w:val="0"/>
          <w:marTop w:val="0"/>
          <w:marBottom w:val="0"/>
          <w:divBdr>
            <w:top w:val="none" w:sz="0" w:space="0" w:color="auto"/>
            <w:left w:val="none" w:sz="0" w:space="0" w:color="auto"/>
            <w:bottom w:val="none" w:sz="0" w:space="0" w:color="auto"/>
            <w:right w:val="none" w:sz="0" w:space="0" w:color="auto"/>
          </w:divBdr>
        </w:div>
        <w:div w:id="861014676">
          <w:marLeft w:val="0"/>
          <w:marRight w:val="0"/>
          <w:marTop w:val="0"/>
          <w:marBottom w:val="0"/>
          <w:divBdr>
            <w:top w:val="none" w:sz="0" w:space="0" w:color="auto"/>
            <w:left w:val="none" w:sz="0" w:space="0" w:color="auto"/>
            <w:bottom w:val="none" w:sz="0" w:space="0" w:color="auto"/>
            <w:right w:val="none" w:sz="0" w:space="0" w:color="auto"/>
          </w:divBdr>
        </w:div>
        <w:div w:id="1825658289">
          <w:marLeft w:val="0"/>
          <w:marRight w:val="0"/>
          <w:marTop w:val="0"/>
          <w:marBottom w:val="0"/>
          <w:divBdr>
            <w:top w:val="none" w:sz="0" w:space="0" w:color="auto"/>
            <w:left w:val="none" w:sz="0" w:space="0" w:color="auto"/>
            <w:bottom w:val="none" w:sz="0" w:space="0" w:color="auto"/>
            <w:right w:val="none" w:sz="0" w:space="0" w:color="auto"/>
          </w:divBdr>
        </w:div>
        <w:div w:id="50079398">
          <w:marLeft w:val="0"/>
          <w:marRight w:val="0"/>
          <w:marTop w:val="0"/>
          <w:marBottom w:val="0"/>
          <w:divBdr>
            <w:top w:val="none" w:sz="0" w:space="0" w:color="auto"/>
            <w:left w:val="none" w:sz="0" w:space="0" w:color="auto"/>
            <w:bottom w:val="none" w:sz="0" w:space="0" w:color="auto"/>
            <w:right w:val="none" w:sz="0" w:space="0" w:color="auto"/>
          </w:divBdr>
        </w:div>
        <w:div w:id="1307515311">
          <w:marLeft w:val="0"/>
          <w:marRight w:val="0"/>
          <w:marTop w:val="0"/>
          <w:marBottom w:val="0"/>
          <w:divBdr>
            <w:top w:val="none" w:sz="0" w:space="0" w:color="auto"/>
            <w:left w:val="none" w:sz="0" w:space="0" w:color="auto"/>
            <w:bottom w:val="none" w:sz="0" w:space="0" w:color="auto"/>
            <w:right w:val="none" w:sz="0" w:space="0" w:color="auto"/>
          </w:divBdr>
        </w:div>
      </w:divsChild>
    </w:div>
    <w:div w:id="1832597910">
      <w:bodyDiv w:val="1"/>
      <w:marLeft w:val="0"/>
      <w:marRight w:val="0"/>
      <w:marTop w:val="0"/>
      <w:marBottom w:val="0"/>
      <w:divBdr>
        <w:top w:val="none" w:sz="0" w:space="0" w:color="auto"/>
        <w:left w:val="none" w:sz="0" w:space="0" w:color="auto"/>
        <w:bottom w:val="none" w:sz="0" w:space="0" w:color="auto"/>
        <w:right w:val="none" w:sz="0" w:space="0" w:color="auto"/>
      </w:divBdr>
    </w:div>
    <w:div w:id="1842501104">
      <w:bodyDiv w:val="1"/>
      <w:marLeft w:val="0"/>
      <w:marRight w:val="0"/>
      <w:marTop w:val="0"/>
      <w:marBottom w:val="0"/>
      <w:divBdr>
        <w:top w:val="none" w:sz="0" w:space="0" w:color="auto"/>
        <w:left w:val="none" w:sz="0" w:space="0" w:color="auto"/>
        <w:bottom w:val="none" w:sz="0" w:space="0" w:color="auto"/>
        <w:right w:val="none" w:sz="0" w:space="0" w:color="auto"/>
      </w:divBdr>
    </w:div>
    <w:div w:id="19032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p@vatrogasci-losinj.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trogasci-losinj.info/JV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wikipedia.org/wiki/Eksplozij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vatrogasci-losinj.info/JVP/"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Vatrogasci\JVP\Dokumenti\Izdani%20dok\Predlo&#353;ci\Dop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8286EB619C44781ED07FFBC4799BB" ma:contentTypeVersion="8" ma:contentTypeDescription="Create a new document." ma:contentTypeScope="" ma:versionID="3905606b36b963cc8b6523a02bfdac02">
  <xsd:schema xmlns:xsd="http://www.w3.org/2001/XMLSchema" xmlns:xs="http://www.w3.org/2001/XMLSchema" xmlns:p="http://schemas.microsoft.com/office/2006/metadata/properties" xmlns:ns3="15e6e344-bf2c-456e-8720-6a612a77bf3e" targetNamespace="http://schemas.microsoft.com/office/2006/metadata/properties" ma:root="true" ma:fieldsID="c6cd1103cef185e984c37102d7b703b1" ns3:_="">
    <xsd:import namespace="15e6e344-bf2c-456e-8720-6a612a77b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e344-bf2c-456e-8720-6a612a77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0E033-637E-40FC-8000-FFE146F14A14}">
  <ds:schemaRefs>
    <ds:schemaRef ds:uri="http://schemas.microsoft.com/sharepoint/v3/contenttype/forms"/>
  </ds:schemaRefs>
</ds:datastoreItem>
</file>

<file path=customXml/itemProps2.xml><?xml version="1.0" encoding="utf-8"?>
<ds:datastoreItem xmlns:ds="http://schemas.openxmlformats.org/officeDocument/2006/customXml" ds:itemID="{9D82777F-010B-4E81-9A55-B3C4D3BB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e344-bf2c-456e-8720-6a612a77b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5734-23D4-4C8D-94B6-F15F5ADDDFD5}">
  <ds:schemaRefs>
    <ds:schemaRef ds:uri="http://schemas.openxmlformats.org/officeDocument/2006/bibliography"/>
  </ds:schemaRefs>
</ds:datastoreItem>
</file>

<file path=customXml/itemProps4.xml><?xml version="1.0" encoding="utf-8"?>
<ds:datastoreItem xmlns:ds="http://schemas.openxmlformats.org/officeDocument/2006/customXml" ds:itemID="{F069D0F0-C470-4CA2-B76C-40213382F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Template>
  <TotalTime>797</TotalTime>
  <Pages>11</Pages>
  <Words>3355</Words>
  <Characters>19126</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Mali Lošinj</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creator>Vatrogasci</dc:creator>
  <cp:lastModifiedBy>Mirko Kajkara</cp:lastModifiedBy>
  <cp:revision>477</cp:revision>
  <cp:lastPrinted>2022-10-10T11:47:00Z</cp:lastPrinted>
  <dcterms:created xsi:type="dcterms:W3CDTF">2020-10-08T08:25:00Z</dcterms:created>
  <dcterms:modified xsi:type="dcterms:W3CDTF">2022-10-10T11:47:00Z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0x010100A7E8286EB619C44781ED07FFBC4799BB</vt:lpwstr>
  </property>
</Properties>
</file>